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52" w:rsidRPr="00F62937" w:rsidRDefault="008E70EF" w:rsidP="008E70EF">
      <w:pPr>
        <w:widowControl/>
        <w:shd w:val="clear" w:color="auto" w:fill="FFFFFF"/>
        <w:jc w:val="center"/>
        <w:rPr>
          <w:rFonts w:ascii="Tahoma" w:eastAsia="宋体" w:hAnsi="Tahoma" w:cs="Tahoma"/>
          <w:b/>
          <w:bCs/>
          <w:kern w:val="0"/>
          <w:sz w:val="32"/>
          <w:szCs w:val="32"/>
        </w:rPr>
      </w:pPr>
      <w:r w:rsidRPr="00F62937">
        <w:rPr>
          <w:rFonts w:ascii="Tahoma" w:eastAsia="宋体" w:hAnsi="Tahoma" w:cs="Tahoma" w:hint="eastAsia"/>
          <w:b/>
          <w:bCs/>
          <w:kern w:val="0"/>
          <w:sz w:val="32"/>
          <w:szCs w:val="32"/>
        </w:rPr>
        <w:t>家蚕基因组生物学国家重点实验室</w:t>
      </w:r>
    </w:p>
    <w:p w:rsidR="008E70EF" w:rsidRDefault="00571E24" w:rsidP="008E70EF">
      <w:pPr>
        <w:widowControl/>
        <w:shd w:val="clear" w:color="auto" w:fill="FFFFFF"/>
        <w:jc w:val="center"/>
        <w:rPr>
          <w:rFonts w:ascii="Tahoma" w:eastAsia="宋体" w:hAnsi="Tahoma" w:cs="Tahoma"/>
          <w:b/>
          <w:bCs/>
          <w:kern w:val="0"/>
          <w:sz w:val="32"/>
          <w:szCs w:val="32"/>
        </w:rPr>
      </w:pPr>
      <w:r w:rsidRPr="00F62937">
        <w:rPr>
          <w:rFonts w:ascii="Tahoma" w:eastAsia="宋体" w:hAnsi="Tahoma" w:cs="Tahoma"/>
          <w:b/>
          <w:bCs/>
          <w:kern w:val="0"/>
          <w:sz w:val="32"/>
          <w:szCs w:val="32"/>
        </w:rPr>
        <w:t>201</w:t>
      </w:r>
      <w:r w:rsidR="004201D6" w:rsidRPr="00F62937">
        <w:rPr>
          <w:rFonts w:ascii="Tahoma" w:eastAsia="宋体" w:hAnsi="Tahoma" w:cs="Tahoma"/>
          <w:b/>
          <w:bCs/>
          <w:kern w:val="0"/>
          <w:sz w:val="32"/>
          <w:szCs w:val="32"/>
        </w:rPr>
        <w:t>9</w:t>
      </w:r>
      <w:r w:rsidR="008E70EF" w:rsidRPr="00F62937">
        <w:rPr>
          <w:rFonts w:ascii="Tahoma" w:eastAsia="宋体" w:hAnsi="Tahoma" w:cs="Tahoma" w:hint="eastAsia"/>
          <w:b/>
          <w:bCs/>
          <w:kern w:val="0"/>
          <w:sz w:val="32"/>
          <w:szCs w:val="32"/>
        </w:rPr>
        <w:t>年博士研究生招生综合考核方案</w:t>
      </w:r>
    </w:p>
    <w:p w:rsidR="0037741D" w:rsidRPr="00F62937" w:rsidRDefault="0037741D" w:rsidP="008E70EF">
      <w:pPr>
        <w:widowControl/>
        <w:shd w:val="clear" w:color="auto" w:fill="FFFFFF"/>
        <w:jc w:val="center"/>
        <w:rPr>
          <w:rFonts w:ascii="Tahoma" w:eastAsia="宋体" w:hAnsi="Tahoma" w:cs="Tahoma"/>
          <w:b/>
          <w:bCs/>
          <w:kern w:val="0"/>
          <w:sz w:val="32"/>
          <w:szCs w:val="32"/>
        </w:rPr>
      </w:pPr>
    </w:p>
    <w:p w:rsidR="009C583D" w:rsidRPr="00FF7CC9" w:rsidRDefault="009C583D" w:rsidP="009C583D">
      <w:pPr>
        <w:widowControl/>
        <w:shd w:val="clear" w:color="auto" w:fill="FFFFFF"/>
        <w:spacing w:line="400" w:lineRule="exact"/>
        <w:ind w:firstLineChars="196" w:firstLine="470"/>
        <w:jc w:val="left"/>
        <w:rPr>
          <w:rFonts w:ascii="宋体" w:eastAsia="宋体" w:hAnsi="宋体" w:cs="宋体"/>
          <w:kern w:val="0"/>
          <w:sz w:val="24"/>
          <w:szCs w:val="24"/>
        </w:rPr>
      </w:pPr>
      <w:r w:rsidRPr="00FF7CC9">
        <w:rPr>
          <w:rFonts w:ascii="Times New Roman" w:eastAsia="宋体" w:hAnsi="宋体" w:cs="宋体" w:hint="eastAsia"/>
          <w:bCs/>
          <w:color w:val="333333"/>
          <w:kern w:val="0"/>
          <w:sz w:val="24"/>
          <w:szCs w:val="24"/>
        </w:rPr>
        <w:t>为全面贯彻落实《</w:t>
      </w:r>
      <w:r>
        <w:rPr>
          <w:rFonts w:ascii="Times New Roman" w:eastAsia="宋体" w:hAnsi="Times New Roman" w:cs="Times New Roman" w:hint="eastAsia"/>
          <w:bCs/>
          <w:color w:val="333333"/>
          <w:kern w:val="0"/>
          <w:sz w:val="24"/>
          <w:szCs w:val="24"/>
        </w:rPr>
        <w:t>西南大学深化综合改革方案</w:t>
      </w:r>
      <w:r w:rsidRPr="00FF7CC9">
        <w:rPr>
          <w:rFonts w:ascii="Times New Roman" w:eastAsia="宋体" w:hAnsi="宋体" w:cs="宋体" w:hint="eastAsia"/>
          <w:bCs/>
          <w:color w:val="333333"/>
          <w:kern w:val="0"/>
          <w:sz w:val="24"/>
          <w:szCs w:val="24"/>
        </w:rPr>
        <w:t>》和《</w:t>
      </w:r>
      <w:r w:rsidRPr="00FF7CC9">
        <w:rPr>
          <w:rFonts w:ascii="Times New Roman" w:eastAsia="宋体" w:hAnsi="宋体" w:cs="宋体" w:hint="eastAsia"/>
          <w:bCs/>
          <w:color w:val="000000"/>
          <w:kern w:val="0"/>
          <w:sz w:val="24"/>
          <w:szCs w:val="24"/>
        </w:rPr>
        <w:t>西南大学</w:t>
      </w:r>
      <w:r>
        <w:rPr>
          <w:rFonts w:ascii="Times New Roman" w:eastAsia="宋体" w:hAnsi="Times New Roman" w:cs="Times New Roman" w:hint="eastAsia"/>
          <w:bCs/>
          <w:color w:val="000000"/>
          <w:kern w:val="0"/>
          <w:sz w:val="24"/>
          <w:szCs w:val="24"/>
        </w:rPr>
        <w:t>关于深化研究生教育改革的实施意见</w:t>
      </w:r>
      <w:r w:rsidRPr="00FF7CC9">
        <w:rPr>
          <w:rFonts w:ascii="Times New Roman" w:eastAsia="宋体" w:hAnsi="宋体" w:cs="宋体" w:hint="eastAsia"/>
          <w:bCs/>
          <w:color w:val="000000"/>
          <w:kern w:val="0"/>
          <w:sz w:val="24"/>
          <w:szCs w:val="24"/>
        </w:rPr>
        <w:t>》，结合家蚕基因组生物学国家重点实验室</w:t>
      </w:r>
      <w:r w:rsidRPr="00FF7CC9">
        <w:rPr>
          <w:rFonts w:ascii="Times New Roman" w:eastAsia="宋体" w:hAnsi="Times New Roman" w:cs="Times New Roman"/>
          <w:bCs/>
          <w:color w:val="000000"/>
          <w:kern w:val="0"/>
          <w:sz w:val="24"/>
          <w:szCs w:val="24"/>
        </w:rPr>
        <w:t>201</w:t>
      </w:r>
      <w:r w:rsidR="004201D6">
        <w:rPr>
          <w:rFonts w:ascii="Times New Roman" w:eastAsia="宋体" w:hAnsi="Times New Roman" w:cs="Times New Roman" w:hint="eastAsia"/>
          <w:bCs/>
          <w:color w:val="000000"/>
          <w:kern w:val="0"/>
          <w:sz w:val="24"/>
          <w:szCs w:val="24"/>
        </w:rPr>
        <w:t>9</w:t>
      </w:r>
      <w:r w:rsidRPr="00FF7CC9">
        <w:rPr>
          <w:rFonts w:ascii="Times New Roman" w:eastAsia="宋体" w:hAnsi="宋体" w:cs="宋体" w:hint="eastAsia"/>
          <w:bCs/>
          <w:color w:val="000000"/>
          <w:kern w:val="0"/>
          <w:sz w:val="24"/>
          <w:szCs w:val="24"/>
        </w:rPr>
        <w:t>年</w:t>
      </w:r>
      <w:r>
        <w:rPr>
          <w:rFonts w:ascii="Times New Roman" w:eastAsia="宋体" w:hAnsi="宋体" w:cs="宋体" w:hint="eastAsia"/>
          <w:bCs/>
          <w:color w:val="000000"/>
          <w:kern w:val="0"/>
          <w:sz w:val="24"/>
          <w:szCs w:val="24"/>
        </w:rPr>
        <w:t>博</w:t>
      </w:r>
      <w:r w:rsidRPr="00FF7CC9">
        <w:rPr>
          <w:rFonts w:ascii="Times New Roman" w:eastAsia="宋体" w:hAnsi="宋体" w:cs="宋体" w:hint="eastAsia"/>
          <w:bCs/>
          <w:color w:val="000000"/>
          <w:kern w:val="0"/>
          <w:sz w:val="24"/>
          <w:szCs w:val="24"/>
        </w:rPr>
        <w:t>士研究生招生工作的实际情况，特制定本方案。</w:t>
      </w:r>
    </w:p>
    <w:p w:rsidR="005102DD" w:rsidRPr="00FF7CC9" w:rsidRDefault="005102DD" w:rsidP="005102DD">
      <w:pPr>
        <w:widowControl/>
        <w:shd w:val="clear" w:color="auto" w:fill="FFFFFF"/>
        <w:spacing w:beforeLines="50" w:before="156" w:line="400" w:lineRule="exact"/>
        <w:ind w:left="397" w:hanging="397"/>
        <w:jc w:val="left"/>
        <w:rPr>
          <w:rFonts w:ascii="宋体" w:eastAsia="宋体" w:hAnsi="宋体" w:cs="宋体"/>
          <w:kern w:val="0"/>
          <w:sz w:val="24"/>
          <w:szCs w:val="24"/>
        </w:rPr>
      </w:pPr>
      <w:r w:rsidRPr="00FF7CC9">
        <w:rPr>
          <w:rFonts w:ascii="Times New Roman" w:eastAsia="宋体" w:hAnsi="Times New Roman" w:cs="Times New Roman"/>
          <w:b/>
          <w:bCs/>
          <w:color w:val="000000"/>
          <w:kern w:val="0"/>
          <w:sz w:val="24"/>
          <w:szCs w:val="24"/>
        </w:rPr>
        <w:t>一、</w:t>
      </w:r>
      <w:r w:rsidRPr="00FF7CC9">
        <w:rPr>
          <w:rFonts w:ascii="Times New Roman" w:eastAsia="宋体" w:hAnsi="宋体" w:cs="宋体" w:hint="eastAsia"/>
          <w:b/>
          <w:bCs/>
          <w:color w:val="000000"/>
          <w:kern w:val="0"/>
          <w:sz w:val="24"/>
          <w:szCs w:val="24"/>
        </w:rPr>
        <w:t>指导思想和原则</w:t>
      </w:r>
    </w:p>
    <w:p w:rsidR="005102DD" w:rsidRPr="00FF7CC9" w:rsidRDefault="005102DD" w:rsidP="005102DD">
      <w:pPr>
        <w:widowControl/>
        <w:shd w:val="clear" w:color="auto" w:fill="FFFFFF"/>
        <w:spacing w:line="400" w:lineRule="exact"/>
        <w:ind w:left="426" w:hanging="426"/>
        <w:jc w:val="left"/>
        <w:rPr>
          <w:rFonts w:ascii="宋体" w:eastAsia="宋体" w:hAnsi="宋体" w:cs="宋体"/>
          <w:kern w:val="0"/>
          <w:sz w:val="24"/>
          <w:szCs w:val="24"/>
        </w:rPr>
      </w:pPr>
      <w:r w:rsidRPr="00FF7CC9">
        <w:rPr>
          <w:rFonts w:ascii="Times New Roman" w:eastAsia="Times New Roman" w:hAnsi="Times New Roman" w:cs="Times New Roman"/>
          <w:bCs/>
          <w:color w:val="000000"/>
          <w:kern w:val="0"/>
          <w:sz w:val="24"/>
          <w:szCs w:val="24"/>
        </w:rPr>
        <w:t>1</w:t>
      </w:r>
      <w:r w:rsidRPr="00FF7CC9">
        <w:rPr>
          <w:rFonts w:ascii="宋体" w:eastAsia="宋体" w:hAnsi="宋体" w:cs="宋体" w:hint="eastAsia"/>
          <w:bCs/>
          <w:color w:val="000000"/>
          <w:kern w:val="0"/>
          <w:sz w:val="24"/>
          <w:szCs w:val="24"/>
        </w:rPr>
        <w:t>、</w:t>
      </w:r>
      <w:r w:rsidRPr="00FF7CC9">
        <w:rPr>
          <w:rFonts w:ascii="Times New Roman" w:eastAsia="Times New Roman" w:hAnsi="Times New Roman" w:cs="Times New Roman"/>
          <w:bCs/>
          <w:color w:val="000000"/>
          <w:kern w:val="0"/>
          <w:sz w:val="24"/>
          <w:szCs w:val="24"/>
        </w:rPr>
        <w:t xml:space="preserve"> </w:t>
      </w:r>
      <w:r>
        <w:rPr>
          <w:rFonts w:ascii="Times New Roman" w:eastAsia="宋体" w:hAnsi="宋体" w:cs="宋体" w:hint="eastAsia"/>
          <w:bCs/>
          <w:color w:val="000000"/>
          <w:kern w:val="0"/>
          <w:sz w:val="24"/>
          <w:szCs w:val="24"/>
        </w:rPr>
        <w:t>坚持以科研任务为导向、以人才培养质量为目标、以项目制招生改革为抓手的理念原则</w:t>
      </w:r>
    </w:p>
    <w:p w:rsidR="005102DD" w:rsidRPr="00FF7CC9" w:rsidRDefault="005102DD" w:rsidP="005102DD">
      <w:pPr>
        <w:widowControl/>
        <w:shd w:val="clear" w:color="auto" w:fill="FFFFFF"/>
        <w:spacing w:line="400" w:lineRule="exact"/>
        <w:ind w:left="426" w:hanging="426"/>
        <w:jc w:val="left"/>
        <w:rPr>
          <w:rFonts w:ascii="宋体" w:eastAsia="宋体" w:hAnsi="宋体" w:cs="宋体"/>
          <w:kern w:val="0"/>
          <w:sz w:val="24"/>
          <w:szCs w:val="24"/>
        </w:rPr>
      </w:pPr>
      <w:r w:rsidRPr="00FF7CC9">
        <w:rPr>
          <w:rFonts w:ascii="Times New Roman" w:eastAsia="Times New Roman" w:hAnsi="Times New Roman" w:cs="Times New Roman"/>
          <w:color w:val="333333"/>
          <w:kern w:val="0"/>
          <w:sz w:val="24"/>
          <w:szCs w:val="24"/>
        </w:rPr>
        <w:t>2</w:t>
      </w:r>
      <w:r w:rsidRPr="00FF7CC9">
        <w:rPr>
          <w:rFonts w:ascii="宋体" w:eastAsia="宋体" w:hAnsi="宋体" w:cs="宋体" w:hint="eastAsia"/>
          <w:color w:val="333333"/>
          <w:kern w:val="0"/>
          <w:sz w:val="24"/>
          <w:szCs w:val="24"/>
        </w:rPr>
        <w:t>、</w:t>
      </w:r>
      <w:r w:rsidRPr="00FF7CC9">
        <w:rPr>
          <w:rFonts w:ascii="Times New Roman" w:eastAsia="Times New Roman" w:hAnsi="Times New Roman" w:cs="Times New Roman"/>
          <w:color w:val="333333"/>
          <w:kern w:val="0"/>
          <w:sz w:val="24"/>
          <w:szCs w:val="24"/>
        </w:rPr>
        <w:t xml:space="preserve"> </w:t>
      </w:r>
      <w:r w:rsidRPr="00FF7CC9">
        <w:rPr>
          <w:rFonts w:ascii="Times New Roman" w:eastAsia="宋体" w:hAnsi="宋体" w:cs="宋体" w:hint="eastAsia"/>
          <w:color w:val="333333"/>
          <w:kern w:val="0"/>
          <w:sz w:val="24"/>
          <w:szCs w:val="24"/>
        </w:rPr>
        <w:t>坚持</w:t>
      </w:r>
      <w:r>
        <w:rPr>
          <w:rFonts w:ascii="Times New Roman" w:eastAsia="宋体" w:hAnsi="宋体" w:cs="宋体" w:hint="eastAsia"/>
          <w:color w:val="333333"/>
          <w:kern w:val="0"/>
          <w:sz w:val="24"/>
          <w:szCs w:val="24"/>
        </w:rPr>
        <w:t>科学</w:t>
      </w:r>
      <w:r w:rsidRPr="00FF7CC9">
        <w:rPr>
          <w:rFonts w:ascii="Times New Roman" w:eastAsia="宋体" w:hAnsi="宋体" w:cs="宋体" w:hint="eastAsia"/>
          <w:color w:val="333333"/>
          <w:kern w:val="0"/>
          <w:sz w:val="24"/>
          <w:szCs w:val="24"/>
        </w:rPr>
        <w:t>、公平、公正的原则，按需招生、德智体全面衡量、择优录取、宁缺毋滥。</w:t>
      </w:r>
    </w:p>
    <w:p w:rsidR="005102DD" w:rsidRPr="00FF7CC9" w:rsidRDefault="005102DD" w:rsidP="005102DD">
      <w:pPr>
        <w:widowControl/>
        <w:shd w:val="clear" w:color="auto" w:fill="FFFFFF"/>
        <w:spacing w:line="400" w:lineRule="exact"/>
        <w:ind w:left="426" w:hanging="426"/>
        <w:jc w:val="left"/>
        <w:rPr>
          <w:rFonts w:ascii="宋体" w:eastAsia="宋体" w:hAnsi="宋体" w:cs="宋体"/>
          <w:kern w:val="0"/>
          <w:sz w:val="24"/>
          <w:szCs w:val="24"/>
        </w:rPr>
      </w:pPr>
      <w:r w:rsidRPr="00FF7CC9">
        <w:rPr>
          <w:rFonts w:ascii="Times New Roman" w:eastAsia="Times New Roman" w:hAnsi="Times New Roman" w:cs="Times New Roman"/>
          <w:bCs/>
          <w:color w:val="000000"/>
          <w:kern w:val="0"/>
          <w:sz w:val="24"/>
          <w:szCs w:val="24"/>
        </w:rPr>
        <w:t>3</w:t>
      </w:r>
      <w:r w:rsidRPr="00FF7CC9">
        <w:rPr>
          <w:rFonts w:ascii="宋体" w:eastAsia="宋体" w:hAnsi="宋体" w:cs="宋体" w:hint="eastAsia"/>
          <w:bCs/>
          <w:color w:val="000000"/>
          <w:kern w:val="0"/>
          <w:sz w:val="24"/>
          <w:szCs w:val="24"/>
        </w:rPr>
        <w:t>、</w:t>
      </w:r>
      <w:r w:rsidRPr="00FF7CC9">
        <w:rPr>
          <w:rFonts w:ascii="Times New Roman" w:eastAsia="Times New Roman" w:hAnsi="Times New Roman" w:cs="Times New Roman"/>
          <w:bCs/>
          <w:color w:val="000000"/>
          <w:kern w:val="0"/>
          <w:sz w:val="24"/>
          <w:szCs w:val="24"/>
        </w:rPr>
        <w:t xml:space="preserve"> </w:t>
      </w:r>
      <w:r w:rsidRPr="00FF7CC9">
        <w:rPr>
          <w:rFonts w:ascii="Times New Roman" w:eastAsia="宋体" w:hAnsi="宋体" w:cs="宋体" w:hint="eastAsia"/>
          <w:bCs/>
          <w:color w:val="000000"/>
          <w:kern w:val="0"/>
          <w:sz w:val="24"/>
          <w:szCs w:val="24"/>
        </w:rPr>
        <w:t>坚持把考查考生的综合素质和专业水平作为</w:t>
      </w:r>
      <w:r>
        <w:rPr>
          <w:rFonts w:ascii="Times New Roman" w:eastAsia="宋体" w:hAnsi="宋体" w:cs="宋体" w:hint="eastAsia"/>
          <w:bCs/>
          <w:color w:val="000000"/>
          <w:kern w:val="0"/>
          <w:sz w:val="24"/>
          <w:szCs w:val="24"/>
        </w:rPr>
        <w:t>综合考核的核心</w:t>
      </w:r>
      <w:r w:rsidRPr="00FF7CC9">
        <w:rPr>
          <w:rFonts w:ascii="Times New Roman" w:eastAsia="宋体" w:hAnsi="宋体" w:cs="宋体" w:hint="eastAsia"/>
          <w:bCs/>
          <w:color w:val="000000"/>
          <w:kern w:val="0"/>
          <w:sz w:val="24"/>
          <w:szCs w:val="24"/>
        </w:rPr>
        <w:t>原则，选拔具有创新能力、良好学术潜力或实践能力的人才。</w:t>
      </w:r>
    </w:p>
    <w:p w:rsidR="005102DD" w:rsidRDefault="005102DD" w:rsidP="005102DD">
      <w:pPr>
        <w:widowControl/>
        <w:shd w:val="clear" w:color="auto" w:fill="FFFFFF"/>
        <w:spacing w:line="400" w:lineRule="exact"/>
        <w:ind w:left="426" w:hanging="426"/>
        <w:jc w:val="left"/>
        <w:rPr>
          <w:rFonts w:ascii="Times New Roman" w:eastAsia="宋体" w:hAnsi="宋体" w:cs="宋体"/>
          <w:bCs/>
          <w:color w:val="000000"/>
          <w:kern w:val="0"/>
          <w:sz w:val="24"/>
          <w:szCs w:val="24"/>
        </w:rPr>
      </w:pPr>
      <w:r w:rsidRPr="00FF7CC9">
        <w:rPr>
          <w:rFonts w:ascii="Times New Roman" w:eastAsia="Times New Roman" w:hAnsi="Times New Roman" w:cs="Times New Roman"/>
          <w:bCs/>
          <w:color w:val="000000"/>
          <w:kern w:val="0"/>
          <w:sz w:val="24"/>
          <w:szCs w:val="24"/>
        </w:rPr>
        <w:t>4</w:t>
      </w:r>
      <w:r w:rsidRPr="00FF7CC9">
        <w:rPr>
          <w:rFonts w:ascii="宋体" w:eastAsia="宋体" w:hAnsi="宋体" w:cs="宋体" w:hint="eastAsia"/>
          <w:bCs/>
          <w:color w:val="000000"/>
          <w:kern w:val="0"/>
          <w:sz w:val="24"/>
          <w:szCs w:val="24"/>
        </w:rPr>
        <w:t>、</w:t>
      </w:r>
      <w:r w:rsidRPr="00FF7CC9">
        <w:rPr>
          <w:rFonts w:ascii="Times New Roman" w:eastAsia="Times New Roman" w:hAnsi="Times New Roman" w:cs="Times New Roman"/>
          <w:bCs/>
          <w:color w:val="000000"/>
          <w:kern w:val="0"/>
          <w:sz w:val="24"/>
          <w:szCs w:val="24"/>
        </w:rPr>
        <w:t xml:space="preserve"> </w:t>
      </w:r>
      <w:r w:rsidRPr="00FF7CC9">
        <w:rPr>
          <w:rFonts w:ascii="Times New Roman" w:eastAsia="宋体" w:hAnsi="宋体" w:cs="宋体" w:hint="eastAsia"/>
          <w:bCs/>
          <w:color w:val="000000"/>
          <w:kern w:val="0"/>
          <w:sz w:val="24"/>
          <w:szCs w:val="24"/>
        </w:rPr>
        <w:t>坚持以人为本的原则，在</w:t>
      </w:r>
      <w:r w:rsidR="001A11D4">
        <w:rPr>
          <w:rFonts w:ascii="Times New Roman" w:eastAsia="宋体" w:hAnsi="宋体" w:cs="宋体" w:hint="eastAsia"/>
          <w:bCs/>
          <w:color w:val="000000"/>
          <w:kern w:val="0"/>
          <w:sz w:val="24"/>
          <w:szCs w:val="24"/>
        </w:rPr>
        <w:t>综合考核</w:t>
      </w:r>
      <w:r w:rsidRPr="00FF7CC9">
        <w:rPr>
          <w:rFonts w:ascii="Times New Roman" w:eastAsia="宋体" w:hAnsi="宋体" w:cs="宋体" w:hint="eastAsia"/>
          <w:bCs/>
          <w:color w:val="000000"/>
          <w:kern w:val="0"/>
          <w:sz w:val="24"/>
          <w:szCs w:val="24"/>
        </w:rPr>
        <w:t>过程中切实做到尊重考生、服务考生，维护考生合法权益。</w:t>
      </w:r>
    </w:p>
    <w:p w:rsidR="00D75BAC" w:rsidRPr="00FF7CC9" w:rsidRDefault="00D75BAC" w:rsidP="00D75BAC">
      <w:pPr>
        <w:widowControl/>
        <w:shd w:val="clear" w:color="auto" w:fill="FFFFFF"/>
        <w:spacing w:beforeLines="50" w:before="156" w:line="400" w:lineRule="exact"/>
        <w:ind w:left="397" w:hanging="397"/>
        <w:jc w:val="left"/>
        <w:rPr>
          <w:rFonts w:ascii="宋体" w:eastAsia="宋体" w:hAnsi="宋体" w:cs="宋体"/>
          <w:kern w:val="0"/>
          <w:sz w:val="24"/>
          <w:szCs w:val="24"/>
        </w:rPr>
      </w:pPr>
      <w:r w:rsidRPr="00FF7CC9">
        <w:rPr>
          <w:rFonts w:ascii="Times New Roman" w:eastAsia="宋体" w:hAnsi="Times New Roman" w:cs="Times New Roman"/>
          <w:b/>
          <w:bCs/>
          <w:color w:val="000000"/>
          <w:kern w:val="0"/>
          <w:sz w:val="24"/>
          <w:szCs w:val="24"/>
        </w:rPr>
        <w:t>二、</w:t>
      </w:r>
      <w:r w:rsidRPr="00FF7CC9">
        <w:rPr>
          <w:rFonts w:ascii="Times New Roman" w:eastAsia="宋体" w:hAnsi="宋体" w:cs="宋体" w:hint="eastAsia"/>
          <w:b/>
          <w:bCs/>
          <w:color w:val="000000"/>
          <w:kern w:val="0"/>
          <w:sz w:val="24"/>
          <w:szCs w:val="24"/>
        </w:rPr>
        <w:t>组织管理</w:t>
      </w:r>
    </w:p>
    <w:p w:rsidR="002D75A6" w:rsidRDefault="002D75A6" w:rsidP="00D75BAC">
      <w:pPr>
        <w:widowControl/>
        <w:shd w:val="clear" w:color="auto" w:fill="FFFFFF"/>
        <w:spacing w:line="400" w:lineRule="exact"/>
        <w:ind w:left="426" w:hanging="426"/>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w:t>
      </w:r>
      <w:proofErr w:type="gramStart"/>
      <w:r>
        <w:rPr>
          <w:rFonts w:ascii="宋体" w:eastAsia="宋体" w:hAnsi="宋体" w:cs="宋体" w:hint="eastAsia"/>
          <w:bCs/>
          <w:color w:val="000000"/>
          <w:kern w:val="0"/>
          <w:sz w:val="24"/>
          <w:szCs w:val="24"/>
        </w:rPr>
        <w:t>一</w:t>
      </w:r>
      <w:proofErr w:type="gramEnd"/>
      <w:r>
        <w:rPr>
          <w:rFonts w:ascii="宋体" w:eastAsia="宋体" w:hAnsi="宋体" w:cs="宋体" w:hint="eastAsia"/>
          <w:bCs/>
          <w:color w:val="000000"/>
          <w:kern w:val="0"/>
          <w:sz w:val="24"/>
          <w:szCs w:val="24"/>
        </w:rPr>
        <w:t>)招生工作领导小组</w:t>
      </w:r>
    </w:p>
    <w:p w:rsidR="002D75A6" w:rsidRPr="002D75A6" w:rsidRDefault="00D75BAC" w:rsidP="00CF1451">
      <w:pPr>
        <w:widowControl/>
        <w:shd w:val="clear" w:color="auto" w:fill="FFFFFF"/>
        <w:spacing w:line="400" w:lineRule="exact"/>
        <w:ind w:firstLineChars="200" w:firstLine="480"/>
        <w:jc w:val="left"/>
        <w:rPr>
          <w:rFonts w:ascii="Times New Roman" w:eastAsia="宋体" w:hAnsi="宋体" w:cs="宋体"/>
          <w:bCs/>
          <w:color w:val="000000"/>
          <w:kern w:val="0"/>
          <w:sz w:val="24"/>
          <w:szCs w:val="24"/>
        </w:rPr>
      </w:pPr>
      <w:r w:rsidRPr="00FF7CC9">
        <w:rPr>
          <w:rFonts w:ascii="Times New Roman" w:eastAsia="宋体" w:hAnsi="宋体" w:cs="宋体" w:hint="eastAsia"/>
          <w:bCs/>
          <w:color w:val="000000"/>
          <w:kern w:val="0"/>
          <w:sz w:val="24"/>
          <w:szCs w:val="24"/>
        </w:rPr>
        <w:t>家蚕基因组生物学国家重点实验室成立</w:t>
      </w:r>
      <w:r w:rsidR="00571E24">
        <w:rPr>
          <w:rFonts w:ascii="Times New Roman" w:eastAsia="宋体" w:hAnsi="Times New Roman" w:cs="Times New Roman"/>
          <w:bCs/>
          <w:color w:val="000000"/>
          <w:kern w:val="0"/>
          <w:sz w:val="24"/>
          <w:szCs w:val="24"/>
        </w:rPr>
        <w:t>201</w:t>
      </w:r>
      <w:r w:rsidR="004201D6">
        <w:rPr>
          <w:rFonts w:ascii="Times New Roman" w:eastAsia="宋体" w:hAnsi="Times New Roman" w:cs="Times New Roman" w:hint="eastAsia"/>
          <w:bCs/>
          <w:color w:val="000000"/>
          <w:kern w:val="0"/>
          <w:sz w:val="24"/>
          <w:szCs w:val="24"/>
        </w:rPr>
        <w:t>9</w:t>
      </w:r>
      <w:r w:rsidRPr="00B33F5B">
        <w:rPr>
          <w:rFonts w:ascii="Times New Roman" w:eastAsia="宋体" w:hAnsi="宋体" w:cs="宋体" w:hint="eastAsia"/>
          <w:bCs/>
          <w:color w:val="000000"/>
          <w:kern w:val="0"/>
          <w:sz w:val="24"/>
          <w:szCs w:val="24"/>
        </w:rPr>
        <w:t>年博士研究生招生工作领导小组，我实验室主任副主任组成领导小组成员</w:t>
      </w:r>
      <w:r w:rsidR="00B851B2">
        <w:rPr>
          <w:rFonts w:ascii="Times New Roman" w:eastAsia="宋体" w:hAnsi="宋体" w:cs="宋体" w:hint="eastAsia"/>
          <w:bCs/>
          <w:color w:val="000000"/>
          <w:kern w:val="0"/>
          <w:sz w:val="24"/>
          <w:szCs w:val="24"/>
        </w:rPr>
        <w:t>，</w:t>
      </w:r>
      <w:r w:rsidR="00B462ED" w:rsidRPr="00B33F5B">
        <w:rPr>
          <w:rFonts w:ascii="Times New Roman" w:eastAsia="宋体" w:hAnsi="宋体" w:cs="宋体" w:hint="eastAsia"/>
          <w:bCs/>
          <w:color w:val="000000"/>
          <w:kern w:val="0"/>
          <w:sz w:val="24"/>
          <w:szCs w:val="24"/>
        </w:rPr>
        <w:t>由主任担任组长</w:t>
      </w:r>
      <w:r w:rsidR="001A32B9" w:rsidRPr="00B33F5B">
        <w:rPr>
          <w:rFonts w:ascii="Times New Roman" w:eastAsia="宋体" w:hAnsi="宋体" w:cs="宋体" w:hint="eastAsia"/>
          <w:bCs/>
          <w:color w:val="000000"/>
          <w:kern w:val="0"/>
          <w:sz w:val="24"/>
          <w:szCs w:val="24"/>
        </w:rPr>
        <w:t>，分管</w:t>
      </w:r>
      <w:r w:rsidR="00D04074">
        <w:rPr>
          <w:rFonts w:ascii="Times New Roman" w:eastAsia="宋体" w:hAnsi="宋体" w:cs="宋体" w:hint="eastAsia"/>
          <w:bCs/>
          <w:color w:val="000000"/>
          <w:kern w:val="0"/>
          <w:sz w:val="24"/>
          <w:szCs w:val="24"/>
        </w:rPr>
        <w:t>研究</w:t>
      </w:r>
      <w:r w:rsidR="001A32B9" w:rsidRPr="00B33F5B">
        <w:rPr>
          <w:rFonts w:ascii="Times New Roman" w:eastAsia="宋体" w:hAnsi="宋体" w:cs="宋体" w:hint="eastAsia"/>
          <w:bCs/>
          <w:color w:val="000000"/>
          <w:kern w:val="0"/>
          <w:sz w:val="24"/>
          <w:szCs w:val="24"/>
        </w:rPr>
        <w:t>生工作的副主任</w:t>
      </w:r>
      <w:r w:rsidR="002D75A6" w:rsidRPr="00B33F5B">
        <w:rPr>
          <w:rFonts w:ascii="Times New Roman" w:eastAsia="宋体" w:hAnsi="宋体" w:cs="宋体" w:hint="eastAsia"/>
          <w:bCs/>
          <w:color w:val="000000"/>
          <w:kern w:val="0"/>
          <w:sz w:val="24"/>
          <w:szCs w:val="24"/>
        </w:rPr>
        <w:t>担</w:t>
      </w:r>
      <w:r w:rsidR="001A32B9" w:rsidRPr="00B33F5B">
        <w:rPr>
          <w:rFonts w:ascii="Times New Roman" w:eastAsia="宋体" w:hAnsi="宋体" w:cs="宋体" w:hint="eastAsia"/>
          <w:bCs/>
          <w:color w:val="000000"/>
          <w:kern w:val="0"/>
          <w:sz w:val="24"/>
          <w:szCs w:val="24"/>
        </w:rPr>
        <w:t>任副组长</w:t>
      </w:r>
      <w:r w:rsidRPr="00B33F5B">
        <w:rPr>
          <w:rFonts w:ascii="Times New Roman" w:eastAsia="宋体" w:hAnsi="宋体" w:cs="宋体" w:hint="eastAsia"/>
          <w:bCs/>
          <w:color w:val="000000"/>
          <w:kern w:val="0"/>
          <w:sz w:val="24"/>
          <w:szCs w:val="24"/>
        </w:rPr>
        <w:t>。研究生招生工作领导小组全面负责</w:t>
      </w:r>
      <w:r w:rsidR="00571E24">
        <w:rPr>
          <w:rFonts w:ascii="Times New Roman" w:eastAsia="宋体" w:hAnsi="Times New Roman" w:cs="Times New Roman"/>
          <w:bCs/>
          <w:color w:val="000000"/>
          <w:kern w:val="0"/>
          <w:sz w:val="24"/>
          <w:szCs w:val="24"/>
        </w:rPr>
        <w:t>201</w:t>
      </w:r>
      <w:r w:rsidR="004201D6">
        <w:rPr>
          <w:rFonts w:ascii="Times New Roman" w:eastAsia="宋体" w:hAnsi="Times New Roman" w:cs="Times New Roman" w:hint="eastAsia"/>
          <w:bCs/>
          <w:color w:val="000000"/>
          <w:kern w:val="0"/>
          <w:sz w:val="24"/>
          <w:szCs w:val="24"/>
        </w:rPr>
        <w:t>9</w:t>
      </w:r>
      <w:r w:rsidRPr="00B33F5B">
        <w:rPr>
          <w:rFonts w:ascii="Times New Roman" w:eastAsia="宋体" w:hAnsi="宋体" w:cs="宋体" w:hint="eastAsia"/>
          <w:bCs/>
          <w:color w:val="000000"/>
          <w:kern w:val="0"/>
          <w:sz w:val="24"/>
          <w:szCs w:val="24"/>
        </w:rPr>
        <w:t>年家蚕基因组生物学国家重点实验室博士研究生录取组织管理工作，统筹安排，整体部署，制定标准原则并组织实施，指导综合考核小组进行具体的考核工作，同时对治理考场环境、维护考场安全、严肃考风考纪负有主体责任。</w:t>
      </w:r>
    </w:p>
    <w:p w:rsidR="002D75A6" w:rsidRDefault="002D75A6" w:rsidP="002D75A6">
      <w:pPr>
        <w:widowControl/>
        <w:shd w:val="clear" w:color="auto" w:fill="FFFFFF"/>
        <w:spacing w:line="400" w:lineRule="exact"/>
        <w:ind w:left="426" w:hanging="426"/>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(二)综合考核小组</w:t>
      </w:r>
    </w:p>
    <w:p w:rsidR="00D75BAC" w:rsidRDefault="00D75BAC" w:rsidP="00EF58D8">
      <w:pPr>
        <w:widowControl/>
        <w:shd w:val="clear" w:color="auto" w:fill="FFFFFF"/>
        <w:spacing w:line="400" w:lineRule="exact"/>
        <w:ind w:firstLineChars="200" w:firstLine="480"/>
        <w:jc w:val="left"/>
        <w:rPr>
          <w:rFonts w:ascii="宋体" w:eastAsia="宋体" w:hAnsi="宋体" w:cs="宋体"/>
          <w:kern w:val="0"/>
          <w:sz w:val="24"/>
          <w:szCs w:val="24"/>
        </w:rPr>
      </w:pPr>
      <w:r w:rsidRPr="00FF7CC9">
        <w:rPr>
          <w:rFonts w:ascii="Times New Roman" w:eastAsia="宋体" w:hAnsi="宋体" w:cs="宋体" w:hint="eastAsia"/>
          <w:bCs/>
          <w:color w:val="000000"/>
          <w:kern w:val="0"/>
          <w:sz w:val="24"/>
          <w:szCs w:val="24"/>
        </w:rPr>
        <w:t>家蚕基因组生物学国家重点实验室</w:t>
      </w:r>
      <w:r w:rsidRPr="00FF7CC9">
        <w:rPr>
          <w:rFonts w:ascii="Times New Roman" w:eastAsia="宋体" w:hAnsi="宋体" w:cs="宋体" w:hint="eastAsia"/>
          <w:color w:val="000000"/>
          <w:kern w:val="0"/>
          <w:sz w:val="24"/>
          <w:szCs w:val="24"/>
        </w:rPr>
        <w:t>成立</w:t>
      </w:r>
      <w:r w:rsidR="00571E24">
        <w:rPr>
          <w:rFonts w:ascii="Times New Roman" w:eastAsia="宋体" w:hAnsi="Times New Roman" w:cs="Times New Roman"/>
          <w:color w:val="000000"/>
          <w:kern w:val="0"/>
          <w:sz w:val="24"/>
          <w:szCs w:val="24"/>
        </w:rPr>
        <w:t>201</w:t>
      </w:r>
      <w:r w:rsidR="004201D6">
        <w:rPr>
          <w:rFonts w:ascii="Times New Roman" w:eastAsia="宋体" w:hAnsi="Times New Roman" w:cs="Times New Roman" w:hint="eastAsia"/>
          <w:color w:val="000000"/>
          <w:kern w:val="0"/>
          <w:sz w:val="24"/>
          <w:szCs w:val="24"/>
        </w:rPr>
        <w:t>9</w:t>
      </w:r>
      <w:r w:rsidRPr="00FF7CC9">
        <w:rPr>
          <w:rFonts w:ascii="Times New Roman" w:eastAsia="宋体" w:hAnsi="宋体" w:cs="宋体" w:hint="eastAsia"/>
          <w:color w:val="000000"/>
          <w:kern w:val="0"/>
          <w:sz w:val="24"/>
          <w:szCs w:val="24"/>
        </w:rPr>
        <w:t>年</w:t>
      </w:r>
      <w:r>
        <w:rPr>
          <w:rFonts w:ascii="Times New Roman" w:eastAsia="宋体" w:hAnsi="宋体" w:cs="宋体" w:hint="eastAsia"/>
          <w:color w:val="000000"/>
          <w:kern w:val="0"/>
          <w:sz w:val="24"/>
          <w:szCs w:val="24"/>
        </w:rPr>
        <w:t>博士</w:t>
      </w:r>
      <w:r w:rsidRPr="00FF7CC9">
        <w:rPr>
          <w:rFonts w:ascii="Times New Roman" w:eastAsia="宋体" w:hAnsi="宋体" w:cs="宋体" w:hint="eastAsia"/>
          <w:color w:val="000000"/>
          <w:kern w:val="0"/>
          <w:sz w:val="24"/>
          <w:szCs w:val="24"/>
        </w:rPr>
        <w:t>研究生</w:t>
      </w:r>
      <w:r>
        <w:rPr>
          <w:rFonts w:ascii="Times New Roman" w:eastAsia="宋体" w:hAnsi="宋体" w:cs="宋体" w:hint="eastAsia"/>
          <w:color w:val="000000"/>
          <w:kern w:val="0"/>
          <w:sz w:val="24"/>
          <w:szCs w:val="24"/>
        </w:rPr>
        <w:t>综合考核</w:t>
      </w:r>
      <w:r w:rsidRPr="00FF7CC9">
        <w:rPr>
          <w:rFonts w:ascii="Times New Roman" w:eastAsia="宋体" w:hAnsi="宋体" w:cs="宋体" w:hint="eastAsia"/>
          <w:color w:val="000000"/>
          <w:kern w:val="0"/>
          <w:sz w:val="24"/>
          <w:szCs w:val="24"/>
        </w:rPr>
        <w:t>小组，</w:t>
      </w:r>
      <w:r>
        <w:rPr>
          <w:rFonts w:ascii="Times New Roman" w:eastAsia="宋体" w:hAnsi="宋体" w:cs="宋体" w:hint="eastAsia"/>
          <w:color w:val="000000"/>
          <w:kern w:val="0"/>
          <w:sz w:val="24"/>
          <w:szCs w:val="24"/>
        </w:rPr>
        <w:t>综合考核小组由</w:t>
      </w:r>
      <w:r>
        <w:rPr>
          <w:rFonts w:ascii="Times New Roman" w:eastAsia="宋体" w:hAnsi="宋体" w:cs="宋体" w:hint="eastAsia"/>
          <w:color w:val="000000"/>
          <w:kern w:val="0"/>
          <w:sz w:val="24"/>
          <w:szCs w:val="24"/>
        </w:rPr>
        <w:t>7</w:t>
      </w:r>
      <w:r>
        <w:rPr>
          <w:rFonts w:ascii="Times New Roman" w:eastAsia="宋体" w:hAnsi="宋体" w:cs="宋体" w:hint="eastAsia"/>
          <w:color w:val="000000"/>
          <w:kern w:val="0"/>
          <w:sz w:val="24"/>
          <w:szCs w:val="24"/>
        </w:rPr>
        <w:t>名以上（含</w:t>
      </w:r>
      <w:r>
        <w:rPr>
          <w:rFonts w:ascii="Times New Roman" w:eastAsia="宋体" w:hAnsi="宋体" w:cs="宋体" w:hint="eastAsia"/>
          <w:color w:val="000000"/>
          <w:kern w:val="0"/>
          <w:sz w:val="24"/>
          <w:szCs w:val="24"/>
        </w:rPr>
        <w:t>7</w:t>
      </w:r>
      <w:r>
        <w:rPr>
          <w:rFonts w:ascii="Times New Roman" w:eastAsia="宋体" w:hAnsi="宋体" w:cs="宋体" w:hint="eastAsia"/>
          <w:color w:val="000000"/>
          <w:kern w:val="0"/>
          <w:sz w:val="24"/>
          <w:szCs w:val="24"/>
        </w:rPr>
        <w:t>名）本学科具有副教授以上职称（不少于</w:t>
      </w:r>
      <w:r>
        <w:rPr>
          <w:rFonts w:ascii="Times New Roman" w:eastAsia="宋体" w:hAnsi="宋体" w:cs="宋体" w:hint="eastAsia"/>
          <w:color w:val="000000"/>
          <w:kern w:val="0"/>
          <w:sz w:val="24"/>
          <w:szCs w:val="24"/>
        </w:rPr>
        <w:t>5</w:t>
      </w:r>
      <w:r>
        <w:rPr>
          <w:rFonts w:ascii="Times New Roman" w:eastAsia="宋体" w:hAnsi="宋体" w:cs="宋体" w:hint="eastAsia"/>
          <w:color w:val="000000"/>
          <w:kern w:val="0"/>
          <w:sz w:val="24"/>
          <w:szCs w:val="24"/>
        </w:rPr>
        <w:t>名博士生导师）</w:t>
      </w:r>
      <w:r>
        <w:rPr>
          <w:rFonts w:ascii="宋体" w:eastAsia="宋体" w:hAnsi="宋体" w:cs="宋体" w:hint="eastAsia"/>
          <w:kern w:val="0"/>
          <w:sz w:val="24"/>
          <w:szCs w:val="24"/>
        </w:rPr>
        <w:t>专家组成，成员由</w:t>
      </w:r>
      <w:proofErr w:type="gramStart"/>
      <w:r>
        <w:rPr>
          <w:rFonts w:ascii="宋体" w:eastAsia="宋体" w:hAnsi="宋体" w:cs="宋体" w:hint="eastAsia"/>
          <w:kern w:val="0"/>
          <w:sz w:val="24"/>
          <w:szCs w:val="24"/>
        </w:rPr>
        <w:t>家蚕国重</w:t>
      </w:r>
      <w:proofErr w:type="gramEnd"/>
      <w:r>
        <w:rPr>
          <w:rFonts w:ascii="宋体" w:eastAsia="宋体" w:hAnsi="宋体" w:cs="宋体" w:hint="eastAsia"/>
          <w:kern w:val="0"/>
          <w:sz w:val="24"/>
          <w:szCs w:val="24"/>
        </w:rPr>
        <w:t>学术委员会确定，</w:t>
      </w:r>
      <w:r w:rsidR="00924BE7">
        <w:rPr>
          <w:rFonts w:ascii="宋体" w:eastAsia="宋体" w:hAnsi="宋体" w:cs="宋体" w:hint="eastAsia"/>
          <w:kern w:val="0"/>
          <w:sz w:val="24"/>
          <w:szCs w:val="24"/>
        </w:rPr>
        <w:t>招生工作领导小组聘任，名单报研究生院备案。</w:t>
      </w:r>
    </w:p>
    <w:p w:rsidR="002D75A6" w:rsidRDefault="002D75A6" w:rsidP="002D75A6">
      <w:pPr>
        <w:widowControl/>
        <w:shd w:val="clear" w:color="auto" w:fill="FFFFFF"/>
        <w:spacing w:line="400" w:lineRule="exact"/>
        <w:ind w:left="426" w:hanging="426"/>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(三)巡视督查小组</w:t>
      </w:r>
    </w:p>
    <w:p w:rsidR="007358E3" w:rsidRPr="007358E3" w:rsidRDefault="00924BE7" w:rsidP="00CF1451">
      <w:pPr>
        <w:widowControl/>
        <w:shd w:val="clear" w:color="auto" w:fill="FFFFFF"/>
        <w:spacing w:line="400" w:lineRule="exact"/>
        <w:ind w:firstLineChars="200" w:firstLine="480"/>
        <w:jc w:val="left"/>
        <w:rPr>
          <w:rFonts w:ascii="Times New Roman" w:eastAsia="宋体" w:hAnsi="宋体" w:cs="宋体"/>
          <w:bCs/>
          <w:color w:val="000000"/>
          <w:kern w:val="0"/>
          <w:sz w:val="24"/>
          <w:szCs w:val="24"/>
        </w:rPr>
      </w:pPr>
      <w:r>
        <w:rPr>
          <w:rFonts w:ascii="宋体" w:eastAsia="宋体" w:hAnsi="宋体" w:cs="宋体" w:hint="eastAsia"/>
          <w:kern w:val="0"/>
          <w:sz w:val="24"/>
          <w:szCs w:val="24"/>
        </w:rPr>
        <w:t>家蚕基因组生物学国家重点实验室成立</w:t>
      </w:r>
      <w:r w:rsidR="00571E24">
        <w:rPr>
          <w:rFonts w:ascii="宋体" w:eastAsia="宋体" w:hAnsi="宋体" w:cs="宋体" w:hint="eastAsia"/>
          <w:kern w:val="0"/>
          <w:sz w:val="24"/>
          <w:szCs w:val="24"/>
        </w:rPr>
        <w:t>201</w:t>
      </w:r>
      <w:r w:rsidR="004201D6">
        <w:rPr>
          <w:rFonts w:ascii="宋体" w:eastAsia="宋体" w:hAnsi="宋体" w:cs="宋体" w:hint="eastAsia"/>
          <w:kern w:val="0"/>
          <w:sz w:val="24"/>
          <w:szCs w:val="24"/>
        </w:rPr>
        <w:t>9</w:t>
      </w:r>
      <w:r w:rsidRPr="00B33F5B">
        <w:rPr>
          <w:rFonts w:ascii="宋体" w:eastAsia="宋体" w:hAnsi="宋体" w:cs="宋体" w:hint="eastAsia"/>
          <w:kern w:val="0"/>
          <w:sz w:val="24"/>
          <w:szCs w:val="24"/>
        </w:rPr>
        <w:t>年博士研究生考核录取工作巡视督查小组</w:t>
      </w:r>
      <w:r w:rsidR="00306F90" w:rsidRPr="00B33F5B">
        <w:rPr>
          <w:rFonts w:ascii="宋体" w:eastAsia="宋体" w:hAnsi="宋体" w:cs="宋体" w:hint="eastAsia"/>
          <w:kern w:val="0"/>
          <w:sz w:val="24"/>
          <w:szCs w:val="24"/>
        </w:rPr>
        <w:t>由实验室</w:t>
      </w:r>
      <w:r w:rsidR="002840E6" w:rsidRPr="00B33F5B">
        <w:rPr>
          <w:rFonts w:ascii="宋体" w:eastAsia="宋体" w:hAnsi="宋体" w:cs="宋体" w:hint="eastAsia"/>
          <w:kern w:val="0"/>
          <w:sz w:val="24"/>
          <w:szCs w:val="24"/>
        </w:rPr>
        <w:t>及</w:t>
      </w:r>
      <w:r w:rsidR="00D04074">
        <w:rPr>
          <w:rFonts w:ascii="宋体" w:eastAsia="宋体" w:hAnsi="宋体" w:cs="宋体" w:hint="eastAsia"/>
          <w:kern w:val="0"/>
          <w:sz w:val="24"/>
          <w:szCs w:val="24"/>
        </w:rPr>
        <w:t>所属</w:t>
      </w:r>
      <w:r w:rsidR="002840E6" w:rsidRPr="00B33F5B">
        <w:rPr>
          <w:rFonts w:ascii="宋体" w:eastAsia="宋体" w:hAnsi="宋体" w:cs="宋体" w:hint="eastAsia"/>
          <w:kern w:val="0"/>
          <w:sz w:val="24"/>
          <w:szCs w:val="24"/>
        </w:rPr>
        <w:t>党委</w:t>
      </w:r>
      <w:r w:rsidR="00306F90" w:rsidRPr="00B33F5B">
        <w:rPr>
          <w:rFonts w:ascii="宋体" w:eastAsia="宋体" w:hAnsi="宋体" w:cs="宋体" w:hint="eastAsia"/>
          <w:kern w:val="0"/>
          <w:sz w:val="24"/>
          <w:szCs w:val="24"/>
        </w:rPr>
        <w:t>相关领导组成</w:t>
      </w:r>
      <w:r w:rsidRPr="00B33F5B">
        <w:rPr>
          <w:rFonts w:ascii="宋体" w:eastAsia="宋体" w:hAnsi="宋体" w:cs="宋体" w:hint="eastAsia"/>
          <w:kern w:val="0"/>
          <w:sz w:val="24"/>
          <w:szCs w:val="24"/>
        </w:rPr>
        <w:t>，由党委书记任组长，负责学风建设工作的实验室副主任任副组长，负责全程巡视监督本实验室的考核录取工作。</w:t>
      </w:r>
      <w:bookmarkStart w:id="0" w:name="_GoBack"/>
      <w:bookmarkEnd w:id="0"/>
    </w:p>
    <w:p w:rsidR="00F60575" w:rsidRPr="00FF7CC9" w:rsidRDefault="00F60575" w:rsidP="00F60575">
      <w:pPr>
        <w:widowControl/>
        <w:shd w:val="clear" w:color="auto" w:fill="FFFFFF"/>
        <w:spacing w:beforeLines="50" w:before="156" w:line="400" w:lineRule="exact"/>
        <w:ind w:left="397" w:hanging="397"/>
        <w:jc w:val="left"/>
        <w:rPr>
          <w:rFonts w:ascii="宋体" w:eastAsia="宋体" w:hAnsi="宋体" w:cs="宋体"/>
          <w:kern w:val="0"/>
          <w:sz w:val="24"/>
          <w:szCs w:val="24"/>
        </w:rPr>
      </w:pPr>
      <w:r w:rsidRPr="00FF7CC9">
        <w:rPr>
          <w:rFonts w:ascii="Times New Roman" w:eastAsia="宋体" w:hAnsi="Times New Roman" w:cs="Times New Roman"/>
          <w:b/>
          <w:bCs/>
          <w:color w:val="000000"/>
          <w:kern w:val="0"/>
          <w:sz w:val="24"/>
          <w:szCs w:val="24"/>
        </w:rPr>
        <w:lastRenderedPageBreak/>
        <w:t>三、</w:t>
      </w:r>
      <w:r>
        <w:rPr>
          <w:rFonts w:ascii="Times New Roman" w:eastAsia="宋体" w:hAnsi="宋体" w:cs="宋体" w:hint="eastAsia"/>
          <w:b/>
          <w:bCs/>
          <w:color w:val="000000"/>
          <w:kern w:val="0"/>
          <w:sz w:val="24"/>
          <w:szCs w:val="24"/>
        </w:rPr>
        <w:t>考核</w:t>
      </w:r>
      <w:r w:rsidRPr="00FF7CC9">
        <w:rPr>
          <w:rFonts w:ascii="Times New Roman" w:eastAsia="宋体" w:hAnsi="宋体" w:cs="宋体" w:hint="eastAsia"/>
          <w:b/>
          <w:bCs/>
          <w:color w:val="000000"/>
          <w:kern w:val="0"/>
          <w:sz w:val="24"/>
          <w:szCs w:val="24"/>
        </w:rPr>
        <w:t>要求</w:t>
      </w:r>
    </w:p>
    <w:p w:rsidR="00F60575" w:rsidRDefault="00571E24" w:rsidP="00F60575">
      <w:pPr>
        <w:widowControl/>
        <w:shd w:val="clear" w:color="auto" w:fill="FFFFFF"/>
        <w:adjustRightInd w:val="0"/>
        <w:snapToGrid w:val="0"/>
        <w:spacing w:line="400" w:lineRule="exact"/>
        <w:ind w:firstLineChars="196" w:firstLine="470"/>
        <w:jc w:val="left"/>
        <w:rPr>
          <w:rFonts w:ascii="Times New Roman" w:eastAsia="宋体" w:hAnsi="宋体" w:cs="Tahoma"/>
          <w:bCs/>
          <w:color w:val="000000"/>
          <w:kern w:val="0"/>
          <w:sz w:val="24"/>
          <w:szCs w:val="18"/>
        </w:rPr>
      </w:pPr>
      <w:r>
        <w:rPr>
          <w:rFonts w:ascii="Times New Roman" w:eastAsia="宋体" w:hAnsi="Times New Roman" w:cs="Times New Roman"/>
          <w:bCs/>
          <w:color w:val="000000"/>
          <w:kern w:val="0"/>
          <w:sz w:val="24"/>
          <w:szCs w:val="24"/>
        </w:rPr>
        <w:t>201</w:t>
      </w:r>
      <w:r w:rsidR="004201D6">
        <w:rPr>
          <w:rFonts w:ascii="Times New Roman" w:eastAsia="宋体" w:hAnsi="Times New Roman" w:cs="Times New Roman" w:hint="eastAsia"/>
          <w:bCs/>
          <w:color w:val="000000"/>
          <w:kern w:val="0"/>
          <w:sz w:val="24"/>
          <w:szCs w:val="24"/>
        </w:rPr>
        <w:t>9</w:t>
      </w:r>
      <w:r w:rsidR="00F60575" w:rsidRPr="00FF7CC9">
        <w:rPr>
          <w:rFonts w:ascii="Times New Roman" w:eastAsia="宋体" w:hAnsi="宋体" w:cs="Tahoma" w:hint="eastAsia"/>
          <w:bCs/>
          <w:color w:val="000000"/>
          <w:kern w:val="0"/>
          <w:sz w:val="24"/>
          <w:szCs w:val="24"/>
        </w:rPr>
        <w:t>年家蚕基因组生物学国家重点实验室拟招生计划数为</w:t>
      </w:r>
      <w:r w:rsidR="00F60575">
        <w:rPr>
          <w:rFonts w:ascii="Times New Roman" w:eastAsia="宋体" w:hAnsi="宋体" w:cs="Times New Roman" w:hint="eastAsia"/>
          <w:bCs/>
          <w:color w:val="000000"/>
          <w:kern w:val="0"/>
          <w:sz w:val="24"/>
          <w:szCs w:val="18"/>
        </w:rPr>
        <w:t>21</w:t>
      </w:r>
      <w:r w:rsidR="00F60575" w:rsidRPr="00FF7CC9">
        <w:rPr>
          <w:rFonts w:ascii="Times New Roman" w:eastAsia="宋体" w:hAnsi="宋体" w:cs="Tahoma" w:hint="eastAsia"/>
          <w:bCs/>
          <w:color w:val="000000"/>
          <w:kern w:val="0"/>
          <w:sz w:val="24"/>
          <w:szCs w:val="18"/>
        </w:rPr>
        <w:t>个。</w:t>
      </w:r>
      <w:r w:rsidR="00F60575">
        <w:rPr>
          <w:rFonts w:ascii="Times New Roman" w:eastAsia="宋体" w:hAnsi="宋体" w:cs="Tahoma" w:hint="eastAsia"/>
          <w:bCs/>
          <w:color w:val="000000"/>
          <w:kern w:val="0"/>
          <w:sz w:val="24"/>
          <w:szCs w:val="18"/>
        </w:rPr>
        <w:t>包括公开招考、硕博连读和申请审核三种招考形式，三种招考形式的综合考核统一进行。</w:t>
      </w:r>
    </w:p>
    <w:p w:rsidR="00F60575" w:rsidRPr="00E802AA" w:rsidRDefault="00E802AA" w:rsidP="007358E3">
      <w:pPr>
        <w:widowControl/>
        <w:shd w:val="clear" w:color="auto" w:fill="FFFFFF"/>
        <w:adjustRightInd w:val="0"/>
        <w:snapToGrid w:val="0"/>
        <w:spacing w:line="400" w:lineRule="exact"/>
        <w:ind w:firstLineChars="200" w:firstLine="480"/>
        <w:jc w:val="left"/>
        <w:rPr>
          <w:rFonts w:ascii="Times New Roman" w:eastAsia="宋体" w:hAnsi="宋体" w:cs="Tahoma"/>
          <w:bCs/>
          <w:color w:val="000000"/>
          <w:kern w:val="0"/>
          <w:sz w:val="24"/>
          <w:szCs w:val="18"/>
        </w:rPr>
      </w:pPr>
      <w:r>
        <w:rPr>
          <w:rFonts w:ascii="Times New Roman" w:eastAsia="宋体" w:hAnsi="宋体" w:cs="Tahoma" w:hint="eastAsia"/>
          <w:bCs/>
          <w:color w:val="000000"/>
          <w:kern w:val="0"/>
          <w:sz w:val="24"/>
          <w:szCs w:val="18"/>
        </w:rPr>
        <w:t>1</w:t>
      </w:r>
      <w:r>
        <w:rPr>
          <w:rFonts w:ascii="Times New Roman" w:eastAsia="宋体" w:hAnsi="宋体" w:cs="Tahoma" w:hint="eastAsia"/>
          <w:bCs/>
          <w:color w:val="000000"/>
          <w:kern w:val="0"/>
          <w:sz w:val="24"/>
          <w:szCs w:val="18"/>
        </w:rPr>
        <w:t>、</w:t>
      </w:r>
      <w:r w:rsidR="002D357F">
        <w:rPr>
          <w:rFonts w:ascii="Times New Roman" w:eastAsia="宋体" w:hAnsi="宋体" w:cs="Tahoma" w:hint="eastAsia"/>
          <w:bCs/>
          <w:color w:val="000000"/>
          <w:kern w:val="0"/>
          <w:sz w:val="24"/>
          <w:szCs w:val="18"/>
        </w:rPr>
        <w:t xml:space="preserve"> </w:t>
      </w:r>
      <w:r w:rsidRPr="00E802AA">
        <w:rPr>
          <w:rFonts w:ascii="Times New Roman" w:eastAsia="宋体" w:hAnsi="宋体" w:cs="Tahoma" w:hint="eastAsia"/>
          <w:bCs/>
          <w:color w:val="000000"/>
          <w:kern w:val="0"/>
          <w:sz w:val="24"/>
          <w:szCs w:val="18"/>
        </w:rPr>
        <w:t>公开招考考生须通过研究生院组织的资格初审、外语水平考核（达到相应条件的可予免试）以及专业基础考试（资格线由学校划定）</w:t>
      </w:r>
      <w:r>
        <w:rPr>
          <w:rFonts w:ascii="Times New Roman" w:eastAsia="宋体" w:hAnsi="宋体" w:cs="Tahoma" w:hint="eastAsia"/>
          <w:bCs/>
          <w:color w:val="000000"/>
          <w:kern w:val="0"/>
          <w:sz w:val="24"/>
          <w:szCs w:val="18"/>
        </w:rPr>
        <w:t>，方</w:t>
      </w:r>
      <w:proofErr w:type="gramStart"/>
      <w:r>
        <w:rPr>
          <w:rFonts w:ascii="Times New Roman" w:eastAsia="宋体" w:hAnsi="宋体" w:cs="Tahoma" w:hint="eastAsia"/>
          <w:bCs/>
          <w:color w:val="000000"/>
          <w:kern w:val="0"/>
          <w:sz w:val="24"/>
          <w:szCs w:val="18"/>
        </w:rPr>
        <w:t>可同硕博</w:t>
      </w:r>
      <w:proofErr w:type="gramEnd"/>
      <w:r>
        <w:rPr>
          <w:rFonts w:ascii="Times New Roman" w:eastAsia="宋体" w:hAnsi="宋体" w:cs="Tahoma" w:hint="eastAsia"/>
          <w:bCs/>
          <w:color w:val="000000"/>
          <w:kern w:val="0"/>
          <w:sz w:val="24"/>
          <w:szCs w:val="18"/>
        </w:rPr>
        <w:t>连读、申请审核合格生源一起参加家蚕基因组生物学国家重点实验室组织的综合考核及录取。</w:t>
      </w:r>
    </w:p>
    <w:p w:rsidR="00F60575" w:rsidRDefault="00F60575" w:rsidP="007358E3">
      <w:pPr>
        <w:widowControl/>
        <w:shd w:val="clear" w:color="auto" w:fill="FFFFFF"/>
        <w:adjustRightInd w:val="0"/>
        <w:snapToGrid w:val="0"/>
        <w:spacing w:line="400" w:lineRule="exact"/>
        <w:ind w:leftChars="16" w:left="34" w:firstLineChars="200" w:firstLine="480"/>
        <w:jc w:val="left"/>
        <w:rPr>
          <w:rFonts w:ascii="Times New Roman" w:eastAsia="宋体" w:hAnsi="宋体" w:cs="Tahoma"/>
          <w:bCs/>
          <w:color w:val="000000"/>
          <w:kern w:val="0"/>
          <w:sz w:val="24"/>
          <w:szCs w:val="18"/>
        </w:rPr>
      </w:pPr>
      <w:r w:rsidRPr="00FF7CC9">
        <w:rPr>
          <w:rFonts w:ascii="Times New Roman" w:eastAsia="Times New Roman" w:hAnsi="Times New Roman" w:cs="Times New Roman"/>
          <w:color w:val="000000"/>
          <w:kern w:val="0"/>
          <w:sz w:val="24"/>
          <w:szCs w:val="24"/>
        </w:rPr>
        <w:t>2</w:t>
      </w:r>
      <w:r w:rsidRPr="00FF7CC9">
        <w:rPr>
          <w:rFonts w:ascii="宋体" w:eastAsia="宋体" w:hAnsi="宋体" w:cs="宋体" w:hint="eastAsia"/>
          <w:color w:val="000000"/>
          <w:kern w:val="0"/>
          <w:sz w:val="24"/>
          <w:szCs w:val="24"/>
        </w:rPr>
        <w:t>、</w:t>
      </w:r>
      <w:r w:rsidRPr="00FF7CC9">
        <w:rPr>
          <w:rFonts w:ascii="Times New Roman" w:eastAsia="Times New Roman" w:hAnsi="Times New Roman" w:cs="Times New Roman"/>
          <w:color w:val="000000"/>
          <w:kern w:val="0"/>
          <w:sz w:val="14"/>
          <w:szCs w:val="14"/>
        </w:rPr>
        <w:t xml:space="preserve"> </w:t>
      </w:r>
      <w:r w:rsidR="002D357F">
        <w:rPr>
          <w:rFonts w:ascii="Times New Roman" w:hAnsi="Times New Roman" w:cs="Times New Roman" w:hint="eastAsia"/>
          <w:color w:val="000000"/>
          <w:kern w:val="0"/>
          <w:sz w:val="14"/>
          <w:szCs w:val="14"/>
        </w:rPr>
        <w:t xml:space="preserve"> </w:t>
      </w:r>
      <w:r w:rsidR="00E802AA">
        <w:rPr>
          <w:rFonts w:ascii="Times New Roman" w:eastAsia="宋体" w:hAnsi="宋体" w:cs="Tahoma" w:hint="eastAsia"/>
          <w:bCs/>
          <w:color w:val="000000"/>
          <w:kern w:val="0"/>
          <w:sz w:val="24"/>
          <w:szCs w:val="18"/>
        </w:rPr>
        <w:t>综合考核为差额考核</w:t>
      </w:r>
      <w:r w:rsidRPr="00FF7CC9">
        <w:rPr>
          <w:rFonts w:ascii="Times New Roman" w:eastAsia="宋体" w:hAnsi="宋体" w:cs="Tahoma" w:hint="eastAsia"/>
          <w:bCs/>
          <w:color w:val="000000"/>
          <w:kern w:val="0"/>
          <w:sz w:val="24"/>
          <w:szCs w:val="18"/>
        </w:rPr>
        <w:t>，</w:t>
      </w:r>
      <w:r w:rsidR="00E802AA">
        <w:rPr>
          <w:rFonts w:ascii="Times New Roman" w:eastAsia="宋体" w:hAnsi="宋体" w:cs="Tahoma" w:hint="eastAsia"/>
          <w:bCs/>
          <w:color w:val="000000"/>
          <w:kern w:val="0"/>
          <w:sz w:val="24"/>
          <w:szCs w:val="18"/>
        </w:rPr>
        <w:t>初试只作为资格考查，不计入录取成绩</w:t>
      </w:r>
      <w:r w:rsidRPr="00FF7CC9">
        <w:rPr>
          <w:rFonts w:ascii="Times New Roman" w:eastAsia="宋体" w:hAnsi="宋体" w:cs="Tahoma" w:hint="eastAsia"/>
          <w:bCs/>
          <w:color w:val="000000"/>
          <w:kern w:val="0"/>
          <w:sz w:val="24"/>
          <w:szCs w:val="18"/>
        </w:rPr>
        <w:t>。</w:t>
      </w:r>
      <w:r w:rsidR="00E802AA">
        <w:rPr>
          <w:rFonts w:ascii="Times New Roman" w:eastAsia="宋体" w:hAnsi="宋体" w:cs="Tahoma" w:hint="eastAsia"/>
          <w:bCs/>
          <w:color w:val="000000"/>
          <w:kern w:val="0"/>
          <w:sz w:val="24"/>
          <w:szCs w:val="18"/>
        </w:rPr>
        <w:t>考核</w:t>
      </w:r>
      <w:r w:rsidRPr="00FF7CC9">
        <w:rPr>
          <w:rFonts w:ascii="Times New Roman" w:eastAsia="宋体" w:hAnsi="宋体" w:cs="Tahoma" w:hint="eastAsia"/>
          <w:bCs/>
          <w:color w:val="000000"/>
          <w:kern w:val="0"/>
          <w:sz w:val="24"/>
          <w:szCs w:val="18"/>
        </w:rPr>
        <w:t>结束后根据综合</w:t>
      </w:r>
      <w:r w:rsidR="00E802AA">
        <w:rPr>
          <w:rFonts w:ascii="Times New Roman" w:eastAsia="宋体" w:hAnsi="宋体" w:cs="Tahoma" w:hint="eastAsia"/>
          <w:bCs/>
          <w:color w:val="000000"/>
          <w:kern w:val="0"/>
          <w:sz w:val="24"/>
          <w:szCs w:val="18"/>
        </w:rPr>
        <w:t>考核</w:t>
      </w:r>
      <w:r w:rsidRPr="00FF7CC9">
        <w:rPr>
          <w:rFonts w:ascii="Times New Roman" w:eastAsia="宋体" w:hAnsi="宋体" w:cs="Tahoma" w:hint="eastAsia"/>
          <w:bCs/>
          <w:color w:val="000000"/>
          <w:kern w:val="0"/>
          <w:sz w:val="24"/>
          <w:szCs w:val="18"/>
        </w:rPr>
        <w:t>成绩由高到低录取。</w:t>
      </w:r>
    </w:p>
    <w:p w:rsidR="007358E3" w:rsidRPr="007358E3" w:rsidRDefault="007358E3" w:rsidP="007358E3">
      <w:pPr>
        <w:spacing w:beforeLines="50" w:before="156" w:afterLines="50" w:after="156" w:line="500" w:lineRule="exact"/>
        <w:rPr>
          <w:rFonts w:ascii="Times New Roman" w:eastAsia="宋体" w:hAnsi="宋体" w:cs="宋体"/>
          <w:b/>
          <w:bCs/>
          <w:color w:val="000000"/>
          <w:kern w:val="0"/>
          <w:sz w:val="24"/>
          <w:szCs w:val="24"/>
        </w:rPr>
      </w:pPr>
      <w:r w:rsidRPr="007358E3">
        <w:rPr>
          <w:rFonts w:ascii="Times New Roman" w:eastAsia="宋体" w:hAnsi="宋体" w:cs="宋体" w:hint="eastAsia"/>
          <w:b/>
          <w:bCs/>
          <w:color w:val="000000"/>
          <w:kern w:val="0"/>
          <w:sz w:val="24"/>
          <w:szCs w:val="24"/>
        </w:rPr>
        <w:t>四、参加综合考核考生须提交的材料</w:t>
      </w:r>
    </w:p>
    <w:p w:rsidR="007358E3" w:rsidRPr="00B33F5B" w:rsidRDefault="00D61DDE" w:rsidP="00D61DDE">
      <w:pPr>
        <w:spacing w:line="400" w:lineRule="exact"/>
        <w:ind w:firstLineChars="200" w:firstLine="480"/>
        <w:rPr>
          <w:rFonts w:ascii="Times New Roman" w:eastAsia="宋体" w:hAnsi="宋体" w:cs="Tahoma"/>
          <w:bCs/>
          <w:color w:val="000000"/>
          <w:kern w:val="0"/>
          <w:sz w:val="24"/>
          <w:szCs w:val="18"/>
        </w:rPr>
      </w:pPr>
      <w:r w:rsidRPr="00B33F5B">
        <w:rPr>
          <w:rFonts w:ascii="Times New Roman" w:eastAsia="Times New Roman" w:hAnsi="Times New Roman" w:cs="Times New Roman" w:hint="eastAsia"/>
          <w:color w:val="000000"/>
          <w:kern w:val="0"/>
          <w:sz w:val="24"/>
          <w:szCs w:val="24"/>
        </w:rPr>
        <w:t>1</w:t>
      </w:r>
      <w:r w:rsidRPr="00B33F5B">
        <w:rPr>
          <w:rFonts w:ascii="Times New Roman" w:hAnsi="Times New Roman" w:cs="Times New Roman" w:hint="eastAsia"/>
          <w:color w:val="000000"/>
          <w:kern w:val="0"/>
          <w:sz w:val="24"/>
          <w:szCs w:val="24"/>
        </w:rPr>
        <w:t>、</w:t>
      </w:r>
      <w:r w:rsidR="007358E3" w:rsidRPr="00B33F5B">
        <w:rPr>
          <w:rFonts w:ascii="Times New Roman" w:eastAsia="宋体" w:hAnsi="宋体" w:cs="Tahoma" w:hint="eastAsia"/>
          <w:bCs/>
          <w:color w:val="000000"/>
          <w:kern w:val="0"/>
          <w:sz w:val="24"/>
          <w:szCs w:val="18"/>
        </w:rPr>
        <w:t>网上报名生成的报名登记表，身份证正反面复印件，硕士学位证书复印件（往届生）或学生证复印件及由学校研究生管理部门盖章的应届硕士毕业生证明复印件（应届生）。</w:t>
      </w:r>
    </w:p>
    <w:p w:rsidR="007358E3" w:rsidRPr="00B33F5B" w:rsidRDefault="00D61DDE" w:rsidP="00D61DDE">
      <w:pPr>
        <w:spacing w:line="400" w:lineRule="exact"/>
        <w:ind w:firstLineChars="200" w:firstLine="480"/>
        <w:rPr>
          <w:rFonts w:ascii="Times New Roman" w:eastAsia="宋体" w:hAnsi="宋体" w:cs="Tahoma"/>
          <w:bCs/>
          <w:color w:val="000000"/>
          <w:kern w:val="0"/>
          <w:sz w:val="24"/>
          <w:szCs w:val="18"/>
        </w:rPr>
      </w:pPr>
      <w:r w:rsidRPr="00B33F5B">
        <w:rPr>
          <w:rFonts w:ascii="Times New Roman" w:eastAsia="宋体" w:hAnsi="宋体" w:cs="Tahoma" w:hint="eastAsia"/>
          <w:bCs/>
          <w:color w:val="000000"/>
          <w:kern w:val="0"/>
          <w:sz w:val="24"/>
          <w:szCs w:val="18"/>
        </w:rPr>
        <w:t>2</w:t>
      </w:r>
      <w:r w:rsidRPr="00B33F5B">
        <w:rPr>
          <w:rFonts w:ascii="Times New Roman" w:eastAsia="宋体" w:hAnsi="宋体" w:cs="Tahoma" w:hint="eastAsia"/>
          <w:bCs/>
          <w:color w:val="000000"/>
          <w:kern w:val="0"/>
          <w:sz w:val="24"/>
          <w:szCs w:val="18"/>
        </w:rPr>
        <w:t>、</w:t>
      </w:r>
      <w:r w:rsidR="007358E3" w:rsidRPr="00B33F5B">
        <w:rPr>
          <w:rFonts w:ascii="Times New Roman" w:eastAsia="宋体" w:hAnsi="宋体" w:cs="Tahoma" w:hint="eastAsia"/>
          <w:bCs/>
          <w:color w:val="000000"/>
          <w:kern w:val="0"/>
          <w:sz w:val="24"/>
          <w:szCs w:val="18"/>
        </w:rPr>
        <w:t>由</w:t>
      </w:r>
      <w:r w:rsidR="007358E3" w:rsidRPr="00B33F5B">
        <w:rPr>
          <w:rFonts w:ascii="Times New Roman" w:eastAsia="宋体" w:hAnsi="宋体" w:cs="Tahoma" w:hint="eastAsia"/>
          <w:bCs/>
          <w:color w:val="000000"/>
          <w:kern w:val="0"/>
          <w:sz w:val="24"/>
          <w:szCs w:val="18"/>
        </w:rPr>
        <w:t>2</w:t>
      </w:r>
      <w:r w:rsidR="007358E3" w:rsidRPr="00B33F5B">
        <w:rPr>
          <w:rFonts w:ascii="Times New Roman" w:eastAsia="宋体" w:hAnsi="宋体" w:cs="Tahoma" w:hint="eastAsia"/>
          <w:bCs/>
          <w:color w:val="000000"/>
          <w:kern w:val="0"/>
          <w:sz w:val="24"/>
          <w:szCs w:val="18"/>
        </w:rPr>
        <w:t>名报考学科专业相关的具有正高职称的专家推荐信（专家本人封口签名）。</w:t>
      </w:r>
    </w:p>
    <w:p w:rsidR="007358E3" w:rsidRPr="00B33F5B" w:rsidRDefault="00D61DDE" w:rsidP="00D61DDE">
      <w:pPr>
        <w:spacing w:line="400" w:lineRule="exact"/>
        <w:ind w:firstLineChars="200" w:firstLine="480"/>
        <w:rPr>
          <w:rFonts w:ascii="Times New Roman" w:eastAsia="宋体" w:hAnsi="宋体" w:cs="Tahoma"/>
          <w:bCs/>
          <w:color w:val="000000"/>
          <w:kern w:val="0"/>
          <w:sz w:val="24"/>
          <w:szCs w:val="18"/>
        </w:rPr>
      </w:pPr>
      <w:r w:rsidRPr="00B33F5B">
        <w:rPr>
          <w:rFonts w:ascii="Times New Roman" w:eastAsia="宋体" w:hAnsi="宋体" w:cs="Tahoma" w:hint="eastAsia"/>
          <w:bCs/>
          <w:color w:val="000000"/>
          <w:kern w:val="0"/>
          <w:sz w:val="24"/>
          <w:szCs w:val="18"/>
        </w:rPr>
        <w:t>3</w:t>
      </w:r>
      <w:r w:rsidRPr="00B33F5B">
        <w:rPr>
          <w:rFonts w:ascii="Times New Roman" w:eastAsia="宋体" w:hAnsi="宋体" w:cs="Tahoma" w:hint="eastAsia"/>
          <w:bCs/>
          <w:color w:val="000000"/>
          <w:kern w:val="0"/>
          <w:sz w:val="24"/>
          <w:szCs w:val="18"/>
        </w:rPr>
        <w:t>、</w:t>
      </w:r>
      <w:r w:rsidR="007358E3" w:rsidRPr="00B33F5B">
        <w:rPr>
          <w:rFonts w:ascii="Times New Roman" w:eastAsia="宋体" w:hAnsi="宋体" w:cs="Tahoma" w:hint="eastAsia"/>
          <w:bCs/>
          <w:color w:val="000000"/>
          <w:kern w:val="0"/>
          <w:sz w:val="24"/>
          <w:szCs w:val="18"/>
        </w:rPr>
        <w:t>学术能力证明材料（如果有）。如硕士阶段的学习成绩单，公开发表的学术论文，公开出版的学专著，科研成果证明书，学习（工作）中获奖证书，硕士学位论文等。</w:t>
      </w:r>
    </w:p>
    <w:p w:rsidR="002D357F" w:rsidRPr="002D357F" w:rsidRDefault="00B741A7" w:rsidP="002D357F">
      <w:pPr>
        <w:widowControl/>
        <w:shd w:val="clear" w:color="auto" w:fill="FFFFFF"/>
        <w:spacing w:beforeLines="50" w:before="156" w:line="400" w:lineRule="exact"/>
        <w:ind w:left="397" w:hanging="397"/>
        <w:jc w:val="left"/>
        <w:rPr>
          <w:rFonts w:ascii="Times New Roman" w:eastAsia="宋体" w:hAnsi="宋体" w:cs="宋体"/>
          <w:b/>
          <w:bCs/>
          <w:color w:val="000000"/>
          <w:kern w:val="0"/>
          <w:sz w:val="24"/>
          <w:szCs w:val="24"/>
        </w:rPr>
      </w:pPr>
      <w:r w:rsidRPr="00B33F5B">
        <w:rPr>
          <w:rFonts w:ascii="Times New Roman" w:eastAsia="宋体" w:hAnsi="Times New Roman" w:cs="Times New Roman" w:hint="eastAsia"/>
          <w:b/>
          <w:bCs/>
          <w:color w:val="000000"/>
          <w:kern w:val="0"/>
          <w:sz w:val="24"/>
          <w:szCs w:val="24"/>
        </w:rPr>
        <w:t>五</w:t>
      </w:r>
      <w:r w:rsidR="009F4DB9" w:rsidRPr="00B33F5B">
        <w:rPr>
          <w:rFonts w:ascii="Times New Roman" w:eastAsia="宋体" w:hAnsi="Times New Roman" w:cs="Times New Roman"/>
          <w:b/>
          <w:bCs/>
          <w:color w:val="000000"/>
          <w:kern w:val="0"/>
          <w:sz w:val="24"/>
          <w:szCs w:val="24"/>
        </w:rPr>
        <w:t>、</w:t>
      </w:r>
      <w:r w:rsidR="009F4DB9" w:rsidRPr="00B33F5B">
        <w:rPr>
          <w:rFonts w:ascii="Times New Roman" w:eastAsia="宋体" w:hAnsi="宋体" w:cs="宋体" w:hint="eastAsia"/>
          <w:b/>
          <w:bCs/>
          <w:color w:val="000000"/>
          <w:kern w:val="0"/>
          <w:sz w:val="24"/>
          <w:szCs w:val="24"/>
        </w:rPr>
        <w:t>综合考核</w:t>
      </w:r>
    </w:p>
    <w:p w:rsidR="002D357F" w:rsidRPr="00E802AA" w:rsidRDefault="002D357F" w:rsidP="002D357F">
      <w:pPr>
        <w:widowControl/>
        <w:shd w:val="clear" w:color="auto" w:fill="FFFFFF"/>
        <w:adjustRightInd w:val="0"/>
        <w:snapToGrid w:val="0"/>
        <w:spacing w:line="400" w:lineRule="exact"/>
        <w:ind w:firstLineChars="200" w:firstLine="480"/>
        <w:jc w:val="left"/>
        <w:rPr>
          <w:rFonts w:ascii="Times New Roman" w:eastAsia="宋体" w:hAnsi="宋体" w:cs="Tahoma"/>
          <w:bCs/>
          <w:color w:val="000000"/>
          <w:kern w:val="0"/>
          <w:sz w:val="24"/>
          <w:szCs w:val="18"/>
        </w:rPr>
      </w:pPr>
      <w:r>
        <w:rPr>
          <w:rFonts w:ascii="Times New Roman" w:eastAsia="宋体" w:hAnsi="宋体" w:cs="Tahoma" w:hint="eastAsia"/>
          <w:bCs/>
          <w:color w:val="000000"/>
          <w:kern w:val="0"/>
          <w:sz w:val="24"/>
          <w:szCs w:val="18"/>
        </w:rPr>
        <w:t>综合考核包括心理健康测评和专业考核两部分，心理健康测评不计入综合考核总成绩。</w:t>
      </w:r>
    </w:p>
    <w:p w:rsidR="002D357F" w:rsidRPr="002D357F" w:rsidRDefault="002D357F" w:rsidP="00F62937">
      <w:pPr>
        <w:widowControl/>
        <w:shd w:val="clear" w:color="auto" w:fill="FFFFFF"/>
        <w:spacing w:beforeLines="50" w:before="156" w:line="400" w:lineRule="exact"/>
        <w:ind w:leftChars="100" w:left="210" w:firstLineChars="100" w:firstLine="240"/>
        <w:jc w:val="left"/>
        <w:rPr>
          <w:rFonts w:ascii="Times New Roman" w:eastAsia="宋体" w:hAnsi="宋体" w:cs="Tahoma"/>
          <w:bCs/>
          <w:color w:val="000000"/>
          <w:kern w:val="0"/>
          <w:sz w:val="24"/>
          <w:szCs w:val="18"/>
        </w:rPr>
      </w:pPr>
      <w:r w:rsidRPr="002D357F">
        <w:rPr>
          <w:rFonts w:ascii="Times New Roman" w:eastAsia="宋体" w:hAnsi="宋体" w:cs="Tahoma" w:hint="eastAsia"/>
          <w:bCs/>
          <w:color w:val="000000"/>
          <w:kern w:val="0"/>
          <w:sz w:val="24"/>
          <w:szCs w:val="18"/>
        </w:rPr>
        <w:t>1</w:t>
      </w:r>
      <w:r w:rsidRPr="002D357F">
        <w:rPr>
          <w:rFonts w:ascii="Times New Roman" w:eastAsia="宋体" w:hAnsi="宋体" w:cs="Tahoma" w:hint="eastAsia"/>
          <w:bCs/>
          <w:color w:val="000000"/>
          <w:kern w:val="0"/>
          <w:sz w:val="24"/>
          <w:szCs w:val="18"/>
        </w:rPr>
        <w:t>、</w:t>
      </w:r>
      <w:r w:rsidR="00512E86">
        <w:rPr>
          <w:rFonts w:ascii="Times New Roman" w:eastAsia="宋体" w:hAnsi="宋体" w:cs="Tahoma" w:hint="eastAsia"/>
          <w:bCs/>
          <w:color w:val="000000"/>
          <w:kern w:val="0"/>
          <w:sz w:val="24"/>
          <w:szCs w:val="18"/>
        </w:rPr>
        <w:t>基本考核</w:t>
      </w:r>
    </w:p>
    <w:p w:rsidR="002D357F" w:rsidRDefault="00512E86" w:rsidP="002D357F">
      <w:pPr>
        <w:widowControl/>
        <w:shd w:val="clear" w:color="auto" w:fill="FFFFFF"/>
        <w:adjustRightInd w:val="0"/>
        <w:snapToGrid w:val="0"/>
        <w:spacing w:line="400" w:lineRule="exact"/>
        <w:ind w:firstLine="480"/>
        <w:jc w:val="left"/>
        <w:rPr>
          <w:rFonts w:ascii="Times New Roman" w:eastAsia="宋体" w:hAnsi="宋体" w:cs="Times New Roman"/>
          <w:color w:val="000000"/>
          <w:kern w:val="0"/>
          <w:sz w:val="24"/>
          <w:szCs w:val="18"/>
        </w:rPr>
      </w:pPr>
      <w:r>
        <w:rPr>
          <w:rFonts w:ascii="Times New Roman" w:eastAsia="宋体" w:hAnsi="宋体" w:cs="Times New Roman" w:hint="eastAsia"/>
          <w:color w:val="000000"/>
          <w:kern w:val="0"/>
          <w:sz w:val="24"/>
          <w:szCs w:val="18"/>
        </w:rPr>
        <w:t>基本考核</w:t>
      </w:r>
      <w:r w:rsidRPr="00512E86">
        <w:rPr>
          <w:rFonts w:ascii="Times New Roman" w:eastAsia="宋体" w:hAnsi="宋体" w:cs="Times New Roman" w:hint="eastAsia"/>
          <w:color w:val="000000"/>
          <w:kern w:val="0"/>
          <w:sz w:val="24"/>
          <w:szCs w:val="18"/>
        </w:rPr>
        <w:t>包括思想品德、心理健康、学术道德测评。</w:t>
      </w:r>
      <w:r w:rsidR="002D357F" w:rsidRPr="002D357F">
        <w:rPr>
          <w:rFonts w:ascii="Times New Roman" w:eastAsia="宋体" w:hAnsi="宋体" w:cs="Times New Roman" w:hint="eastAsia"/>
          <w:color w:val="000000"/>
          <w:kern w:val="0"/>
          <w:sz w:val="24"/>
          <w:szCs w:val="18"/>
        </w:rPr>
        <w:t>由考核小组以提问、材料审查等形式进行考察，给出合格或不合格的结论，不合格考生不得进入专业考核。</w:t>
      </w:r>
    </w:p>
    <w:p w:rsidR="002D357F" w:rsidRDefault="002D357F" w:rsidP="00F62937">
      <w:pPr>
        <w:widowControl/>
        <w:shd w:val="clear" w:color="auto" w:fill="FFFFFF"/>
        <w:adjustRightInd w:val="0"/>
        <w:snapToGrid w:val="0"/>
        <w:spacing w:line="400" w:lineRule="exact"/>
        <w:ind w:firstLineChars="200" w:firstLine="480"/>
        <w:jc w:val="left"/>
        <w:rPr>
          <w:rFonts w:ascii="Times New Roman" w:eastAsia="宋体" w:hAnsi="宋体" w:cs="Times New Roman"/>
          <w:color w:val="000000"/>
          <w:kern w:val="0"/>
          <w:sz w:val="24"/>
          <w:szCs w:val="18"/>
        </w:rPr>
      </w:pPr>
      <w:r>
        <w:rPr>
          <w:rFonts w:ascii="Times New Roman" w:eastAsia="宋体" w:hAnsi="宋体" w:cs="Times New Roman" w:hint="eastAsia"/>
          <w:color w:val="000000"/>
          <w:kern w:val="0"/>
          <w:sz w:val="24"/>
          <w:szCs w:val="18"/>
        </w:rPr>
        <w:t>2</w:t>
      </w:r>
      <w:r>
        <w:rPr>
          <w:rFonts w:ascii="Times New Roman" w:eastAsia="宋体" w:hAnsi="宋体" w:cs="Times New Roman" w:hint="eastAsia"/>
          <w:color w:val="000000"/>
          <w:kern w:val="0"/>
          <w:sz w:val="24"/>
          <w:szCs w:val="18"/>
        </w:rPr>
        <w:t>、专业考核</w:t>
      </w:r>
    </w:p>
    <w:p w:rsidR="002D357F" w:rsidRPr="002D357F" w:rsidRDefault="002D357F" w:rsidP="002D357F">
      <w:pPr>
        <w:widowControl/>
        <w:shd w:val="clear" w:color="auto" w:fill="FFFFFF"/>
        <w:adjustRightInd w:val="0"/>
        <w:snapToGrid w:val="0"/>
        <w:spacing w:line="400" w:lineRule="exact"/>
        <w:jc w:val="left"/>
        <w:rPr>
          <w:rFonts w:ascii="Times New Roman" w:eastAsia="宋体" w:hAnsi="宋体" w:cs="Times New Roman"/>
          <w:color w:val="000000"/>
          <w:kern w:val="0"/>
          <w:sz w:val="24"/>
          <w:szCs w:val="18"/>
        </w:rPr>
      </w:pPr>
      <w:r>
        <w:rPr>
          <w:rFonts w:ascii="Times New Roman" w:eastAsia="宋体" w:hAnsi="宋体" w:cs="Times New Roman" w:hint="eastAsia"/>
          <w:color w:val="000000"/>
          <w:kern w:val="0"/>
          <w:sz w:val="24"/>
          <w:szCs w:val="18"/>
        </w:rPr>
        <w:t xml:space="preserve">    </w:t>
      </w:r>
      <w:r>
        <w:rPr>
          <w:rFonts w:ascii="Times New Roman" w:eastAsia="宋体" w:hAnsi="宋体" w:cs="Times New Roman" w:hint="eastAsia"/>
          <w:color w:val="000000"/>
          <w:kern w:val="0"/>
          <w:sz w:val="24"/>
          <w:szCs w:val="18"/>
        </w:rPr>
        <w:t>专业考核包括笔试与面试</w:t>
      </w:r>
    </w:p>
    <w:p w:rsidR="009F4DB9" w:rsidRPr="002D357F" w:rsidRDefault="002D357F" w:rsidP="009F4DB9">
      <w:pPr>
        <w:widowControl/>
        <w:shd w:val="clear" w:color="auto" w:fill="FFFFFF"/>
        <w:adjustRightInd w:val="0"/>
        <w:snapToGrid w:val="0"/>
        <w:spacing w:line="400" w:lineRule="exact"/>
        <w:ind w:firstLine="420"/>
        <w:jc w:val="left"/>
        <w:rPr>
          <w:rFonts w:ascii="Times New Roman" w:eastAsia="宋体" w:hAnsi="宋体" w:cs="Times New Roman"/>
          <w:color w:val="000000"/>
          <w:kern w:val="0"/>
          <w:sz w:val="24"/>
          <w:szCs w:val="18"/>
        </w:rPr>
      </w:pPr>
      <w:r w:rsidRPr="002D357F">
        <w:rPr>
          <w:rFonts w:ascii="Times New Roman" w:eastAsia="宋体" w:hAnsi="宋体" w:cs="Times New Roman" w:hint="eastAsia"/>
          <w:color w:val="000000"/>
          <w:kern w:val="0"/>
          <w:sz w:val="24"/>
          <w:szCs w:val="18"/>
        </w:rPr>
        <w:t>（</w:t>
      </w:r>
      <w:r w:rsidRPr="002D357F">
        <w:rPr>
          <w:rFonts w:ascii="Times New Roman" w:eastAsia="宋体" w:hAnsi="宋体" w:cs="Times New Roman" w:hint="eastAsia"/>
          <w:color w:val="000000"/>
          <w:kern w:val="0"/>
          <w:sz w:val="24"/>
          <w:szCs w:val="18"/>
        </w:rPr>
        <w:t>1</w:t>
      </w:r>
      <w:r w:rsidRPr="002D357F">
        <w:rPr>
          <w:rFonts w:ascii="Times New Roman" w:eastAsia="宋体" w:hAnsi="宋体" w:cs="Times New Roman" w:hint="eastAsia"/>
          <w:color w:val="000000"/>
          <w:kern w:val="0"/>
          <w:sz w:val="24"/>
          <w:szCs w:val="18"/>
        </w:rPr>
        <w:t>）</w:t>
      </w:r>
      <w:r w:rsidR="009F4DB9" w:rsidRPr="002D357F">
        <w:rPr>
          <w:rFonts w:ascii="Times New Roman" w:eastAsia="宋体" w:hAnsi="宋体" w:cs="Times New Roman" w:hint="eastAsia"/>
          <w:color w:val="000000"/>
          <w:kern w:val="0"/>
          <w:sz w:val="24"/>
          <w:szCs w:val="18"/>
        </w:rPr>
        <w:t>笔试</w:t>
      </w:r>
    </w:p>
    <w:p w:rsidR="009F4DB9" w:rsidRPr="005B392D" w:rsidRDefault="009F4DB9" w:rsidP="005B392D">
      <w:pPr>
        <w:spacing w:line="400" w:lineRule="exact"/>
        <w:ind w:firstLineChars="200" w:firstLine="480"/>
        <w:rPr>
          <w:rFonts w:ascii="Times New Roman" w:eastAsia="宋体" w:hAnsi="宋体" w:cs="Tahoma"/>
          <w:bCs/>
          <w:color w:val="000000"/>
          <w:kern w:val="0"/>
          <w:sz w:val="24"/>
          <w:szCs w:val="18"/>
        </w:rPr>
      </w:pPr>
      <w:r w:rsidRPr="00B33F5B">
        <w:rPr>
          <w:rFonts w:ascii="Times New Roman" w:eastAsia="宋体" w:hAnsi="宋体" w:cs="Times New Roman" w:hint="eastAsia"/>
          <w:color w:val="000000"/>
          <w:kern w:val="0"/>
          <w:sz w:val="24"/>
          <w:szCs w:val="18"/>
        </w:rPr>
        <w:t>笔试科目</w:t>
      </w:r>
      <w:r w:rsidRPr="00B33F5B">
        <w:rPr>
          <w:rFonts w:ascii="Times New Roman" w:eastAsia="宋体" w:hAnsi="宋体" w:cs="Tahoma" w:hint="eastAsia"/>
          <w:color w:val="000000"/>
          <w:kern w:val="0"/>
          <w:sz w:val="24"/>
          <w:szCs w:val="18"/>
        </w:rPr>
        <w:t>重点考察考生专业知识的掌握程度、综合运用能力</w:t>
      </w:r>
      <w:r w:rsidR="00693B37" w:rsidRPr="00B33F5B">
        <w:rPr>
          <w:rFonts w:ascii="Times New Roman" w:eastAsia="宋体" w:hAnsi="宋体" w:cs="Tahoma" w:hint="eastAsia"/>
          <w:color w:val="000000"/>
          <w:kern w:val="0"/>
          <w:sz w:val="24"/>
          <w:szCs w:val="18"/>
        </w:rPr>
        <w:t>与英语水平</w:t>
      </w:r>
      <w:r w:rsidRPr="00B33F5B">
        <w:rPr>
          <w:rFonts w:ascii="Times New Roman" w:eastAsia="宋体" w:hAnsi="宋体" w:cs="Tahoma" w:hint="eastAsia"/>
          <w:color w:val="000000"/>
          <w:kern w:val="0"/>
          <w:sz w:val="24"/>
          <w:szCs w:val="18"/>
        </w:rPr>
        <w:t>。</w:t>
      </w:r>
      <w:r w:rsidR="00571E24" w:rsidRPr="007E428C">
        <w:rPr>
          <w:rFonts w:ascii="Times New Roman" w:eastAsia="宋体" w:hAnsi="宋体" w:cs="Tahoma" w:hint="eastAsia"/>
          <w:color w:val="000000"/>
          <w:kern w:val="0"/>
          <w:sz w:val="24"/>
          <w:szCs w:val="18"/>
        </w:rPr>
        <w:t>重点考察生物学大类中常用知识的灵活运用</w:t>
      </w:r>
      <w:r w:rsidR="005B392D">
        <w:rPr>
          <w:rFonts w:ascii="Times New Roman" w:eastAsia="宋体" w:hAnsi="宋体" w:cs="Tahoma" w:hint="eastAsia"/>
          <w:bCs/>
          <w:color w:val="000000"/>
          <w:kern w:val="0"/>
          <w:sz w:val="24"/>
          <w:szCs w:val="18"/>
        </w:rPr>
        <w:t>以及学术研究计划（包含已有基础、科研方向、预计成果以及方法路线等）</w:t>
      </w:r>
      <w:r w:rsidR="00571E24">
        <w:rPr>
          <w:rFonts w:ascii="Times New Roman" w:eastAsia="宋体" w:hAnsi="宋体" w:cs="Tahoma" w:hint="eastAsia"/>
          <w:color w:val="000000"/>
          <w:kern w:val="0"/>
          <w:sz w:val="24"/>
          <w:szCs w:val="18"/>
        </w:rPr>
        <w:t>。</w:t>
      </w:r>
      <w:r w:rsidRPr="00B33F5B">
        <w:rPr>
          <w:rFonts w:ascii="Times New Roman" w:eastAsia="宋体" w:hAnsi="宋体" w:cs="Tahoma" w:hint="eastAsia"/>
          <w:color w:val="000000"/>
          <w:kern w:val="0"/>
          <w:sz w:val="24"/>
          <w:szCs w:val="18"/>
        </w:rPr>
        <w:t>考试时间为</w:t>
      </w:r>
      <w:r w:rsidR="00693B37" w:rsidRPr="00B33F5B">
        <w:rPr>
          <w:rFonts w:ascii="Times New Roman" w:eastAsia="宋体" w:hAnsi="宋体" w:cs="Tahoma" w:hint="eastAsia"/>
          <w:color w:val="000000"/>
          <w:kern w:val="0"/>
          <w:sz w:val="24"/>
          <w:szCs w:val="18"/>
        </w:rPr>
        <w:t>3</w:t>
      </w:r>
      <w:r w:rsidRPr="00B33F5B">
        <w:rPr>
          <w:rFonts w:ascii="Times New Roman" w:eastAsia="宋体" w:hAnsi="宋体" w:cs="Tahoma" w:hint="eastAsia"/>
          <w:color w:val="000000"/>
          <w:kern w:val="0"/>
          <w:sz w:val="24"/>
          <w:szCs w:val="18"/>
        </w:rPr>
        <w:t>小时，满分</w:t>
      </w:r>
      <w:r w:rsidRPr="00B33F5B">
        <w:rPr>
          <w:rFonts w:ascii="Times New Roman" w:eastAsia="宋体" w:hAnsi="宋体" w:cs="Tahoma"/>
          <w:color w:val="000000"/>
          <w:kern w:val="0"/>
          <w:sz w:val="24"/>
          <w:szCs w:val="18"/>
        </w:rPr>
        <w:t>100</w:t>
      </w:r>
      <w:r w:rsidRPr="00B33F5B">
        <w:rPr>
          <w:rFonts w:ascii="Times New Roman" w:eastAsia="宋体" w:hAnsi="宋体" w:cs="Tahoma" w:hint="eastAsia"/>
          <w:color w:val="000000"/>
          <w:kern w:val="0"/>
          <w:sz w:val="24"/>
          <w:szCs w:val="18"/>
        </w:rPr>
        <w:t>分，合格分为</w:t>
      </w:r>
      <w:r w:rsidRPr="00B33F5B">
        <w:rPr>
          <w:rFonts w:ascii="Times New Roman" w:eastAsia="宋体" w:hAnsi="宋体" w:cs="Tahoma"/>
          <w:color w:val="000000"/>
          <w:kern w:val="0"/>
          <w:sz w:val="24"/>
          <w:szCs w:val="18"/>
        </w:rPr>
        <w:t>60</w:t>
      </w:r>
      <w:r w:rsidRPr="00B33F5B">
        <w:rPr>
          <w:rFonts w:ascii="Times New Roman" w:eastAsia="宋体" w:hAnsi="宋体" w:cs="Tahoma" w:hint="eastAsia"/>
          <w:color w:val="000000"/>
          <w:kern w:val="0"/>
          <w:sz w:val="24"/>
          <w:szCs w:val="18"/>
        </w:rPr>
        <w:t>分。</w:t>
      </w:r>
    </w:p>
    <w:p w:rsidR="009F4DB9" w:rsidRPr="00693B37" w:rsidRDefault="00693B37" w:rsidP="009F4DB9">
      <w:pPr>
        <w:widowControl/>
        <w:shd w:val="clear" w:color="auto" w:fill="FFFFFF"/>
        <w:adjustRightInd w:val="0"/>
        <w:snapToGrid w:val="0"/>
        <w:spacing w:line="400" w:lineRule="exact"/>
        <w:ind w:firstLine="420"/>
        <w:jc w:val="left"/>
        <w:rPr>
          <w:rFonts w:ascii="Times New Roman" w:eastAsia="宋体" w:hAnsi="宋体" w:cs="Times New Roman"/>
          <w:color w:val="000000"/>
          <w:kern w:val="0"/>
          <w:sz w:val="24"/>
          <w:szCs w:val="18"/>
        </w:rPr>
      </w:pPr>
      <w:r>
        <w:rPr>
          <w:rFonts w:ascii="Times New Roman" w:eastAsia="宋体" w:hAnsi="宋体" w:cs="Times New Roman" w:hint="eastAsia"/>
          <w:color w:val="000000"/>
          <w:kern w:val="0"/>
          <w:sz w:val="24"/>
          <w:szCs w:val="18"/>
        </w:rPr>
        <w:t>（</w:t>
      </w:r>
      <w:r>
        <w:rPr>
          <w:rFonts w:ascii="Times New Roman" w:eastAsia="宋体" w:hAnsi="宋体" w:cs="Times New Roman" w:hint="eastAsia"/>
          <w:color w:val="000000"/>
          <w:kern w:val="0"/>
          <w:sz w:val="24"/>
          <w:szCs w:val="18"/>
        </w:rPr>
        <w:t>2</w:t>
      </w:r>
      <w:r>
        <w:rPr>
          <w:rFonts w:ascii="Times New Roman" w:eastAsia="宋体" w:hAnsi="宋体" w:cs="Times New Roman" w:hint="eastAsia"/>
          <w:color w:val="000000"/>
          <w:kern w:val="0"/>
          <w:sz w:val="24"/>
          <w:szCs w:val="18"/>
        </w:rPr>
        <w:t>）</w:t>
      </w:r>
      <w:r w:rsidR="009F4DB9" w:rsidRPr="00693B37">
        <w:rPr>
          <w:rFonts w:ascii="Times New Roman" w:eastAsia="宋体" w:hAnsi="宋体" w:cs="Times New Roman" w:hint="eastAsia"/>
          <w:color w:val="000000"/>
          <w:kern w:val="0"/>
          <w:sz w:val="24"/>
          <w:szCs w:val="18"/>
        </w:rPr>
        <w:t>面试</w:t>
      </w:r>
    </w:p>
    <w:p w:rsidR="000C428E" w:rsidRPr="00FF7CC9" w:rsidRDefault="009F4DB9" w:rsidP="000C428E">
      <w:pPr>
        <w:widowControl/>
        <w:shd w:val="clear" w:color="auto" w:fill="FFFFFF"/>
        <w:adjustRightInd w:val="0"/>
        <w:snapToGrid w:val="0"/>
        <w:spacing w:line="400" w:lineRule="exact"/>
        <w:ind w:firstLine="480"/>
        <w:jc w:val="left"/>
        <w:rPr>
          <w:rFonts w:ascii="Tahoma" w:eastAsia="宋体" w:hAnsi="Tahoma" w:cs="Tahoma"/>
          <w:kern w:val="0"/>
          <w:sz w:val="18"/>
          <w:szCs w:val="18"/>
        </w:rPr>
      </w:pPr>
      <w:r w:rsidRPr="00FF7CC9">
        <w:rPr>
          <w:rFonts w:ascii="Times New Roman" w:eastAsia="宋体" w:hAnsi="宋体" w:cs="Tahoma" w:hint="eastAsia"/>
          <w:color w:val="000000"/>
          <w:kern w:val="0"/>
          <w:sz w:val="24"/>
          <w:szCs w:val="18"/>
        </w:rPr>
        <w:lastRenderedPageBreak/>
        <w:t>面试总分为</w:t>
      </w:r>
      <w:r w:rsidRPr="00FF7CC9">
        <w:rPr>
          <w:rFonts w:ascii="Times New Roman" w:eastAsia="宋体" w:hAnsi="Times New Roman" w:cs="Times New Roman"/>
          <w:color w:val="000000"/>
          <w:kern w:val="0"/>
          <w:sz w:val="24"/>
          <w:szCs w:val="18"/>
        </w:rPr>
        <w:t>100</w:t>
      </w:r>
      <w:r w:rsidRPr="00FF7CC9">
        <w:rPr>
          <w:rFonts w:ascii="Times New Roman" w:eastAsia="宋体" w:hAnsi="宋体" w:cs="Tahoma" w:hint="eastAsia"/>
          <w:color w:val="000000"/>
          <w:kern w:val="0"/>
          <w:sz w:val="24"/>
          <w:szCs w:val="18"/>
        </w:rPr>
        <w:t>分，</w:t>
      </w:r>
      <w:r w:rsidR="000C428E" w:rsidRPr="00FF7CC9">
        <w:rPr>
          <w:rFonts w:ascii="Times New Roman" w:eastAsia="宋体" w:hAnsi="宋体" w:cs="Tahoma" w:hint="eastAsia"/>
          <w:color w:val="000000"/>
          <w:kern w:val="0"/>
          <w:sz w:val="24"/>
          <w:szCs w:val="18"/>
        </w:rPr>
        <w:t>包括专业素质和能力（重点考察考生对本学科专业知识的掌握程度、</w:t>
      </w:r>
      <w:r w:rsidR="00617563">
        <w:rPr>
          <w:rFonts w:ascii="Times New Roman" w:eastAsia="宋体" w:hAnsi="宋体" w:cs="Tahoma" w:hint="eastAsia"/>
          <w:color w:val="000000"/>
          <w:kern w:val="0"/>
          <w:sz w:val="24"/>
          <w:szCs w:val="18"/>
        </w:rPr>
        <w:t>研究潜力、学术志趣、学术研究计划等）、综合素质和能力（重点考察考生综合素质，</w:t>
      </w:r>
      <w:r w:rsidR="000C428E" w:rsidRPr="00FF7CC9">
        <w:rPr>
          <w:rFonts w:ascii="Times New Roman" w:eastAsia="宋体" w:hAnsi="宋体" w:cs="Tahoma" w:hint="eastAsia"/>
          <w:color w:val="000000"/>
          <w:kern w:val="0"/>
          <w:sz w:val="24"/>
          <w:szCs w:val="18"/>
        </w:rPr>
        <w:t>如思维敏捷程度、社会实践或实际工作表现、心理健康情况、人文素质及举止表达等）和外语听力、口语测试（重点考察考生对英语的综合应用能力，如口语的表达、个人听力的考核等）三个项目。</w:t>
      </w:r>
    </w:p>
    <w:p w:rsidR="009F4DB9" w:rsidRPr="000C428E" w:rsidRDefault="009F4DB9" w:rsidP="000C428E">
      <w:pPr>
        <w:widowControl/>
        <w:shd w:val="clear" w:color="auto" w:fill="FFFFFF"/>
        <w:adjustRightInd w:val="0"/>
        <w:snapToGrid w:val="0"/>
        <w:spacing w:line="400" w:lineRule="exact"/>
        <w:ind w:firstLine="480"/>
        <w:jc w:val="left"/>
        <w:rPr>
          <w:rFonts w:ascii="Times New Roman" w:eastAsia="宋体" w:hAnsi="宋体" w:cs="Tahoma"/>
          <w:kern w:val="0"/>
          <w:sz w:val="24"/>
          <w:szCs w:val="18"/>
        </w:rPr>
      </w:pPr>
      <w:r w:rsidRPr="000C428E">
        <w:rPr>
          <w:rFonts w:ascii="Times New Roman" w:eastAsia="宋体" w:hAnsi="宋体" w:cs="Tahoma" w:hint="eastAsia"/>
          <w:kern w:val="0"/>
          <w:sz w:val="24"/>
          <w:szCs w:val="18"/>
        </w:rPr>
        <w:t>具体权重为：</w:t>
      </w:r>
    </w:p>
    <w:p w:rsidR="000C428E" w:rsidRPr="00FF7CC9" w:rsidRDefault="000C428E" w:rsidP="000C428E">
      <w:pPr>
        <w:widowControl/>
        <w:shd w:val="clear" w:color="auto" w:fill="FFFFFF"/>
        <w:spacing w:line="400" w:lineRule="exact"/>
        <w:ind w:firstLineChars="200" w:firstLine="480"/>
        <w:jc w:val="left"/>
        <w:rPr>
          <w:rFonts w:ascii="宋体" w:eastAsia="宋体" w:hAnsi="宋体" w:cs="宋体"/>
          <w:kern w:val="0"/>
          <w:sz w:val="24"/>
          <w:szCs w:val="24"/>
        </w:rPr>
      </w:pPr>
      <w:r w:rsidRPr="00FF7CC9">
        <w:rPr>
          <w:rFonts w:ascii="宋体" w:eastAsia="宋体" w:hAnsi="宋体" w:cs="宋体" w:hint="eastAsia"/>
          <w:color w:val="000000"/>
          <w:kern w:val="0"/>
          <w:sz w:val="24"/>
          <w:szCs w:val="24"/>
        </w:rPr>
        <w:t>①专业素质和能力（70%）</w:t>
      </w:r>
    </w:p>
    <w:p w:rsidR="000C428E" w:rsidRPr="00FF7CC9" w:rsidRDefault="000C428E" w:rsidP="000C428E">
      <w:pPr>
        <w:widowControl/>
        <w:shd w:val="clear" w:color="auto" w:fill="FFFFFF"/>
        <w:spacing w:line="400" w:lineRule="exact"/>
        <w:ind w:firstLineChars="200" w:firstLine="480"/>
        <w:jc w:val="left"/>
        <w:rPr>
          <w:rFonts w:ascii="宋体" w:eastAsia="宋体" w:hAnsi="宋体" w:cs="宋体"/>
          <w:kern w:val="0"/>
          <w:sz w:val="24"/>
          <w:szCs w:val="24"/>
        </w:rPr>
      </w:pPr>
      <w:r w:rsidRPr="00FF7CC9">
        <w:rPr>
          <w:rFonts w:ascii="宋体" w:eastAsia="宋体" w:hAnsi="宋体" w:cs="宋体" w:hint="eastAsia"/>
          <w:color w:val="000000"/>
          <w:kern w:val="0"/>
          <w:sz w:val="24"/>
          <w:szCs w:val="24"/>
        </w:rPr>
        <w:t>②外语听力、口语测试（10%）</w:t>
      </w:r>
    </w:p>
    <w:p w:rsidR="000C428E" w:rsidRPr="00FF7CC9" w:rsidRDefault="000C428E" w:rsidP="000C428E">
      <w:pPr>
        <w:widowControl/>
        <w:shd w:val="clear" w:color="auto" w:fill="FFFFFF"/>
        <w:spacing w:line="400" w:lineRule="exact"/>
        <w:ind w:firstLineChars="200" w:firstLine="480"/>
        <w:jc w:val="left"/>
        <w:rPr>
          <w:rFonts w:ascii="宋体" w:eastAsia="宋体" w:hAnsi="宋体" w:cs="宋体"/>
          <w:kern w:val="0"/>
          <w:sz w:val="24"/>
          <w:szCs w:val="24"/>
        </w:rPr>
      </w:pPr>
      <w:r w:rsidRPr="00FF7CC9">
        <w:rPr>
          <w:rFonts w:ascii="宋体" w:eastAsia="宋体" w:hAnsi="宋体" w:cs="宋体" w:hint="eastAsia"/>
          <w:color w:val="000000"/>
          <w:kern w:val="0"/>
          <w:sz w:val="24"/>
          <w:szCs w:val="24"/>
        </w:rPr>
        <w:t>③综合素质和能力(20%)</w:t>
      </w:r>
    </w:p>
    <w:p w:rsidR="009F4DB9" w:rsidRPr="00FF7CC9" w:rsidRDefault="009F4DB9" w:rsidP="009F4DB9">
      <w:pPr>
        <w:widowControl/>
        <w:shd w:val="clear" w:color="auto" w:fill="FFFFFF"/>
        <w:spacing w:beforeLines="50" w:before="156" w:line="400" w:lineRule="exact"/>
        <w:ind w:left="397" w:hanging="397"/>
        <w:jc w:val="left"/>
        <w:rPr>
          <w:rFonts w:ascii="宋体" w:eastAsia="宋体" w:hAnsi="宋体" w:cs="宋体"/>
          <w:kern w:val="0"/>
          <w:sz w:val="24"/>
          <w:szCs w:val="24"/>
        </w:rPr>
      </w:pPr>
      <w:r w:rsidRPr="00FF7CC9">
        <w:rPr>
          <w:rFonts w:ascii="Times New Roman" w:eastAsia="宋体" w:hAnsi="Times New Roman" w:cs="Times New Roman"/>
          <w:b/>
          <w:bCs/>
          <w:color w:val="000000"/>
          <w:kern w:val="0"/>
          <w:sz w:val="24"/>
          <w:szCs w:val="24"/>
        </w:rPr>
        <w:t>六、</w:t>
      </w:r>
      <w:r w:rsidRPr="00FF7CC9">
        <w:rPr>
          <w:rFonts w:ascii="Times New Roman" w:eastAsia="宋体" w:hAnsi="宋体" w:cs="宋体" w:hint="eastAsia"/>
          <w:b/>
          <w:bCs/>
          <w:color w:val="000000"/>
          <w:kern w:val="0"/>
          <w:sz w:val="24"/>
          <w:szCs w:val="24"/>
        </w:rPr>
        <w:t>综合成绩的计算</w:t>
      </w:r>
    </w:p>
    <w:p w:rsidR="009F4DB9" w:rsidRDefault="009F4DB9" w:rsidP="009F4DB9">
      <w:pPr>
        <w:widowControl/>
        <w:shd w:val="clear" w:color="auto" w:fill="FFFFFF"/>
        <w:adjustRightInd w:val="0"/>
        <w:snapToGrid w:val="0"/>
        <w:spacing w:line="400" w:lineRule="exact"/>
        <w:ind w:firstLine="420"/>
        <w:jc w:val="left"/>
        <w:rPr>
          <w:rFonts w:ascii="Times New Roman" w:eastAsia="宋体" w:hAnsi="宋体" w:cs="Times New Roman"/>
          <w:kern w:val="0"/>
          <w:sz w:val="24"/>
          <w:szCs w:val="18"/>
        </w:rPr>
      </w:pPr>
      <w:r w:rsidRPr="00FF7CC9">
        <w:rPr>
          <w:rFonts w:ascii="Times New Roman" w:eastAsia="宋体" w:hAnsi="宋体" w:cs="Times New Roman"/>
          <w:color w:val="000000"/>
          <w:kern w:val="0"/>
          <w:sz w:val="24"/>
          <w:szCs w:val="18"/>
        </w:rPr>
        <w:t>1</w:t>
      </w:r>
      <w:r w:rsidRPr="00FF7CC9">
        <w:rPr>
          <w:rFonts w:ascii="Times New Roman" w:eastAsia="宋体" w:hAnsi="宋体" w:cs="Tahoma" w:hint="eastAsia"/>
          <w:color w:val="000000"/>
          <w:kern w:val="0"/>
          <w:sz w:val="24"/>
          <w:szCs w:val="18"/>
        </w:rPr>
        <w:t>、</w:t>
      </w:r>
      <w:r w:rsidR="0090116D">
        <w:rPr>
          <w:rFonts w:ascii="Times New Roman" w:eastAsia="宋体" w:hAnsi="宋体" w:cs="Tahoma" w:hint="eastAsia"/>
          <w:color w:val="000000"/>
          <w:kern w:val="0"/>
          <w:sz w:val="24"/>
          <w:szCs w:val="18"/>
        </w:rPr>
        <w:t>专业考核</w:t>
      </w:r>
      <w:r w:rsidRPr="00FF7CC9">
        <w:rPr>
          <w:rFonts w:ascii="Times New Roman" w:eastAsia="宋体" w:hAnsi="宋体" w:cs="Tahoma" w:hint="eastAsia"/>
          <w:color w:val="000000"/>
          <w:kern w:val="0"/>
          <w:sz w:val="24"/>
          <w:szCs w:val="18"/>
        </w:rPr>
        <w:t>成绩＝笔试成绩×</w:t>
      </w:r>
      <w:r w:rsidR="00EA45B0" w:rsidRPr="00EA45B0">
        <w:rPr>
          <w:rFonts w:ascii="Times New Roman" w:eastAsia="宋体" w:hAnsi="宋体" w:cs="Times New Roman" w:hint="eastAsia"/>
          <w:kern w:val="0"/>
          <w:sz w:val="24"/>
          <w:szCs w:val="18"/>
        </w:rPr>
        <w:t>50</w:t>
      </w:r>
      <w:r w:rsidRPr="00EA45B0">
        <w:rPr>
          <w:rFonts w:ascii="Times New Roman" w:eastAsia="宋体" w:hAnsi="宋体" w:cs="Times New Roman"/>
          <w:kern w:val="0"/>
          <w:sz w:val="24"/>
          <w:szCs w:val="18"/>
        </w:rPr>
        <w:t xml:space="preserve">% + </w:t>
      </w:r>
      <w:r w:rsidRPr="00EA45B0">
        <w:rPr>
          <w:rFonts w:ascii="Times New Roman" w:eastAsia="宋体" w:hAnsi="宋体" w:cs="Tahoma" w:hint="eastAsia"/>
          <w:kern w:val="0"/>
          <w:sz w:val="24"/>
          <w:szCs w:val="18"/>
        </w:rPr>
        <w:t>面试成绩×</w:t>
      </w:r>
      <w:r w:rsidR="00EA45B0" w:rsidRPr="00EA45B0">
        <w:rPr>
          <w:rFonts w:ascii="Times New Roman" w:eastAsia="宋体" w:hAnsi="宋体" w:cs="Times New Roman" w:hint="eastAsia"/>
          <w:kern w:val="0"/>
          <w:sz w:val="24"/>
          <w:szCs w:val="18"/>
        </w:rPr>
        <w:t>50</w:t>
      </w:r>
      <w:r w:rsidRPr="00EA45B0">
        <w:rPr>
          <w:rFonts w:ascii="Times New Roman" w:eastAsia="宋体" w:hAnsi="宋体" w:cs="Times New Roman"/>
          <w:kern w:val="0"/>
          <w:sz w:val="24"/>
          <w:szCs w:val="18"/>
        </w:rPr>
        <w:t>%</w:t>
      </w:r>
    </w:p>
    <w:p w:rsidR="0090116D" w:rsidRDefault="0090116D" w:rsidP="009F4DB9">
      <w:pPr>
        <w:widowControl/>
        <w:shd w:val="clear" w:color="auto" w:fill="FFFFFF"/>
        <w:adjustRightInd w:val="0"/>
        <w:snapToGrid w:val="0"/>
        <w:spacing w:line="400" w:lineRule="exact"/>
        <w:ind w:firstLine="420"/>
        <w:jc w:val="left"/>
        <w:rPr>
          <w:rFonts w:ascii="Times New Roman" w:eastAsia="宋体" w:hAnsi="宋体" w:cs="Times New Roman"/>
          <w:kern w:val="0"/>
          <w:sz w:val="24"/>
          <w:szCs w:val="18"/>
        </w:rPr>
      </w:pPr>
      <w:r>
        <w:rPr>
          <w:rFonts w:ascii="Times New Roman" w:eastAsia="宋体" w:hAnsi="宋体" w:cs="Times New Roman" w:hint="eastAsia"/>
          <w:kern w:val="0"/>
          <w:sz w:val="24"/>
          <w:szCs w:val="18"/>
        </w:rPr>
        <w:t>2</w:t>
      </w:r>
      <w:r>
        <w:rPr>
          <w:rFonts w:ascii="Times New Roman" w:eastAsia="宋体" w:hAnsi="宋体" w:cs="Times New Roman" w:hint="eastAsia"/>
          <w:kern w:val="0"/>
          <w:sz w:val="24"/>
          <w:szCs w:val="18"/>
        </w:rPr>
        <w:t>、综合成绩</w:t>
      </w:r>
      <w:r>
        <w:rPr>
          <w:rFonts w:ascii="Times New Roman" w:eastAsia="宋体" w:hAnsi="宋体" w:cs="Times New Roman" w:hint="eastAsia"/>
          <w:kern w:val="0"/>
          <w:sz w:val="24"/>
          <w:szCs w:val="18"/>
        </w:rPr>
        <w:t>=</w:t>
      </w:r>
      <w:r>
        <w:rPr>
          <w:rFonts w:ascii="Times New Roman" w:eastAsia="宋体" w:hAnsi="宋体" w:cs="Times New Roman" w:hint="eastAsia"/>
          <w:kern w:val="0"/>
          <w:sz w:val="24"/>
          <w:szCs w:val="18"/>
        </w:rPr>
        <w:t>专业考核成绩</w:t>
      </w:r>
      <w:r>
        <w:rPr>
          <w:rFonts w:ascii="Times New Roman" w:eastAsia="宋体" w:hAnsi="宋体" w:cs="Times New Roman" w:hint="eastAsia"/>
          <w:kern w:val="0"/>
          <w:sz w:val="24"/>
          <w:szCs w:val="18"/>
        </w:rPr>
        <w:t>+</w:t>
      </w:r>
      <w:r w:rsidR="00C33B1A">
        <w:rPr>
          <w:rFonts w:ascii="Times New Roman" w:eastAsia="宋体" w:hAnsi="宋体" w:cs="Times New Roman" w:hint="eastAsia"/>
          <w:kern w:val="0"/>
          <w:sz w:val="24"/>
          <w:szCs w:val="18"/>
        </w:rPr>
        <w:t>专项</w:t>
      </w:r>
      <w:r>
        <w:rPr>
          <w:rFonts w:ascii="Times New Roman" w:eastAsia="宋体" w:hAnsi="宋体" w:cs="Times New Roman" w:hint="eastAsia"/>
          <w:kern w:val="0"/>
          <w:sz w:val="24"/>
          <w:szCs w:val="18"/>
        </w:rPr>
        <w:t>加分</w:t>
      </w:r>
    </w:p>
    <w:p w:rsidR="0063495A" w:rsidRPr="0063495A" w:rsidRDefault="0090116D" w:rsidP="0063495A">
      <w:pPr>
        <w:spacing w:line="500" w:lineRule="exact"/>
        <w:ind w:firstLineChars="200" w:firstLine="480"/>
        <w:rPr>
          <w:rFonts w:ascii="Times New Roman" w:eastAsia="宋体" w:hAnsi="宋体" w:cs="Tahoma"/>
          <w:color w:val="000000"/>
          <w:kern w:val="0"/>
          <w:sz w:val="24"/>
          <w:szCs w:val="18"/>
        </w:rPr>
      </w:pPr>
      <w:r>
        <w:rPr>
          <w:rFonts w:ascii="Times New Roman" w:eastAsia="宋体" w:hAnsi="宋体" w:cs="Tahoma" w:hint="eastAsia"/>
          <w:color w:val="000000"/>
          <w:kern w:val="0"/>
          <w:sz w:val="24"/>
          <w:szCs w:val="18"/>
        </w:rPr>
        <w:t>专业考核</w:t>
      </w:r>
      <w:r w:rsidR="0063495A" w:rsidRPr="0063495A">
        <w:rPr>
          <w:rFonts w:ascii="Times New Roman" w:eastAsia="宋体" w:hAnsi="宋体" w:cs="Tahoma" w:hint="eastAsia"/>
          <w:color w:val="000000"/>
          <w:kern w:val="0"/>
          <w:sz w:val="24"/>
          <w:szCs w:val="18"/>
        </w:rPr>
        <w:t>笔试</w:t>
      </w:r>
      <w:r>
        <w:rPr>
          <w:rFonts w:ascii="Times New Roman" w:eastAsia="宋体" w:hAnsi="宋体" w:cs="Tahoma" w:hint="eastAsia"/>
          <w:color w:val="000000"/>
          <w:kern w:val="0"/>
          <w:sz w:val="24"/>
          <w:szCs w:val="18"/>
        </w:rPr>
        <w:t>和面试</w:t>
      </w:r>
      <w:r w:rsidR="0063495A" w:rsidRPr="0063495A">
        <w:rPr>
          <w:rFonts w:ascii="Times New Roman" w:eastAsia="宋体" w:hAnsi="宋体" w:cs="Tahoma" w:hint="eastAsia"/>
          <w:color w:val="000000"/>
          <w:kern w:val="0"/>
          <w:sz w:val="24"/>
          <w:szCs w:val="18"/>
        </w:rPr>
        <w:t>成绩数值取整数，</w:t>
      </w:r>
      <w:r>
        <w:rPr>
          <w:rFonts w:ascii="Times New Roman" w:eastAsia="宋体" w:hAnsi="宋体" w:cs="Tahoma" w:hint="eastAsia"/>
          <w:color w:val="000000"/>
          <w:kern w:val="0"/>
          <w:sz w:val="24"/>
          <w:szCs w:val="18"/>
        </w:rPr>
        <w:t>专业考核</w:t>
      </w:r>
      <w:r w:rsidR="0063495A" w:rsidRPr="0063495A">
        <w:rPr>
          <w:rFonts w:ascii="Times New Roman" w:eastAsia="宋体" w:hAnsi="宋体" w:cs="Tahoma" w:hint="eastAsia"/>
          <w:color w:val="000000"/>
          <w:kern w:val="0"/>
          <w:sz w:val="24"/>
          <w:szCs w:val="18"/>
        </w:rPr>
        <w:t>成绩</w:t>
      </w:r>
      <w:r w:rsidR="00915B90">
        <w:rPr>
          <w:rFonts w:ascii="Times New Roman" w:eastAsia="宋体" w:hAnsi="宋体" w:cs="Tahoma" w:hint="eastAsia"/>
          <w:color w:val="000000"/>
          <w:kern w:val="0"/>
          <w:sz w:val="24"/>
          <w:szCs w:val="18"/>
        </w:rPr>
        <w:t>和综合成绩</w:t>
      </w:r>
      <w:r w:rsidR="0063495A" w:rsidRPr="0063495A">
        <w:rPr>
          <w:rFonts w:ascii="Times New Roman" w:eastAsia="宋体" w:hAnsi="宋体" w:cs="Tahoma" w:hint="eastAsia"/>
          <w:color w:val="000000"/>
          <w:kern w:val="0"/>
          <w:sz w:val="24"/>
          <w:szCs w:val="18"/>
        </w:rPr>
        <w:t>数值保留</w:t>
      </w:r>
      <w:r w:rsidR="0063495A" w:rsidRPr="0063495A">
        <w:rPr>
          <w:rFonts w:ascii="Times New Roman" w:eastAsia="宋体" w:hAnsi="宋体" w:cs="Tahoma" w:hint="eastAsia"/>
          <w:color w:val="000000"/>
          <w:kern w:val="0"/>
          <w:sz w:val="24"/>
          <w:szCs w:val="18"/>
        </w:rPr>
        <w:t>1</w:t>
      </w:r>
      <w:r w:rsidR="0063495A" w:rsidRPr="0063495A">
        <w:rPr>
          <w:rFonts w:ascii="Times New Roman" w:eastAsia="宋体" w:hAnsi="宋体" w:cs="Tahoma" w:hint="eastAsia"/>
          <w:color w:val="000000"/>
          <w:kern w:val="0"/>
          <w:sz w:val="24"/>
          <w:szCs w:val="18"/>
        </w:rPr>
        <w:t>位小数（例如：</w:t>
      </w:r>
      <w:r>
        <w:rPr>
          <w:rFonts w:ascii="Times New Roman" w:eastAsia="宋体" w:hAnsi="宋体" w:cs="Tahoma" w:hint="eastAsia"/>
          <w:color w:val="000000"/>
          <w:kern w:val="0"/>
          <w:sz w:val="24"/>
          <w:szCs w:val="18"/>
        </w:rPr>
        <w:t>83.5</w:t>
      </w:r>
      <w:r w:rsidR="0063495A" w:rsidRPr="0063495A">
        <w:rPr>
          <w:rFonts w:ascii="Times New Roman" w:eastAsia="宋体" w:hAnsi="宋体" w:cs="Tahoma" w:hint="eastAsia"/>
          <w:color w:val="000000"/>
          <w:kern w:val="0"/>
          <w:sz w:val="24"/>
          <w:szCs w:val="18"/>
        </w:rPr>
        <w:t>）。</w:t>
      </w:r>
    </w:p>
    <w:p w:rsidR="009F4DB9" w:rsidRPr="00FF7CC9" w:rsidRDefault="009F4DB9" w:rsidP="009F4DB9">
      <w:pPr>
        <w:widowControl/>
        <w:shd w:val="clear" w:color="auto" w:fill="FFFFFF"/>
        <w:adjustRightInd w:val="0"/>
        <w:snapToGrid w:val="0"/>
        <w:spacing w:line="400" w:lineRule="exact"/>
        <w:ind w:firstLine="420"/>
        <w:jc w:val="left"/>
        <w:rPr>
          <w:rFonts w:ascii="Tahoma" w:eastAsia="宋体" w:hAnsi="Tahoma" w:cs="Tahoma"/>
          <w:kern w:val="0"/>
          <w:sz w:val="18"/>
          <w:szCs w:val="18"/>
        </w:rPr>
      </w:pPr>
      <w:r w:rsidRPr="00FF7CC9">
        <w:rPr>
          <w:rFonts w:ascii="Times New Roman" w:eastAsia="宋体" w:hAnsi="宋体" w:cs="Times New Roman"/>
          <w:color w:val="000000"/>
          <w:kern w:val="0"/>
          <w:sz w:val="24"/>
          <w:szCs w:val="18"/>
        </w:rPr>
        <w:t>2</w:t>
      </w:r>
      <w:r w:rsidRPr="00FF7CC9">
        <w:rPr>
          <w:rFonts w:ascii="Times New Roman" w:eastAsia="宋体" w:hAnsi="宋体" w:cs="Tahoma" w:hint="eastAsia"/>
          <w:color w:val="000000"/>
          <w:kern w:val="0"/>
          <w:sz w:val="24"/>
          <w:szCs w:val="18"/>
        </w:rPr>
        <w:t>、</w:t>
      </w:r>
      <w:r w:rsidR="00693B37">
        <w:rPr>
          <w:rFonts w:ascii="Times New Roman" w:eastAsia="宋体" w:hAnsi="宋体" w:cs="Tahoma" w:hint="eastAsia"/>
          <w:b/>
          <w:color w:val="000000"/>
          <w:kern w:val="0"/>
          <w:sz w:val="24"/>
          <w:szCs w:val="18"/>
        </w:rPr>
        <w:t>综合</w:t>
      </w:r>
      <w:r w:rsidRPr="00FF7CC9">
        <w:rPr>
          <w:rFonts w:ascii="Times New Roman" w:eastAsia="宋体" w:hAnsi="宋体" w:cs="Tahoma" w:hint="eastAsia"/>
          <w:b/>
          <w:color w:val="000000"/>
          <w:kern w:val="0"/>
          <w:sz w:val="24"/>
          <w:szCs w:val="18"/>
        </w:rPr>
        <w:t>成绩不及格者，不予录取。</w:t>
      </w:r>
    </w:p>
    <w:p w:rsidR="009F4DB9" w:rsidRPr="000C428E" w:rsidRDefault="009F4DB9" w:rsidP="009F4DB9">
      <w:pPr>
        <w:widowControl/>
        <w:shd w:val="clear" w:color="auto" w:fill="FFFFFF"/>
        <w:adjustRightInd w:val="0"/>
        <w:snapToGrid w:val="0"/>
        <w:spacing w:line="400" w:lineRule="exact"/>
        <w:ind w:firstLine="420"/>
        <w:jc w:val="left"/>
        <w:rPr>
          <w:rFonts w:ascii="Tahoma" w:eastAsia="宋体" w:hAnsi="Tahoma" w:cs="Tahoma"/>
          <w:kern w:val="0"/>
          <w:sz w:val="18"/>
          <w:szCs w:val="18"/>
        </w:rPr>
      </w:pPr>
      <w:r w:rsidRPr="00FF7CC9">
        <w:rPr>
          <w:rFonts w:ascii="Times New Roman" w:eastAsia="宋体" w:hAnsi="宋体" w:cs="Times New Roman"/>
          <w:color w:val="000000"/>
          <w:kern w:val="0"/>
          <w:sz w:val="24"/>
          <w:szCs w:val="18"/>
        </w:rPr>
        <w:t>3</w:t>
      </w:r>
      <w:r w:rsidRPr="00FF7CC9">
        <w:rPr>
          <w:rFonts w:ascii="Times New Roman" w:eastAsia="宋体" w:hAnsi="宋体" w:cs="Tahoma" w:hint="eastAsia"/>
          <w:color w:val="000000"/>
          <w:kern w:val="0"/>
          <w:sz w:val="24"/>
          <w:szCs w:val="18"/>
        </w:rPr>
        <w:t>、</w:t>
      </w:r>
      <w:r w:rsidRPr="000C428E">
        <w:rPr>
          <w:rFonts w:ascii="Times New Roman" w:eastAsia="宋体" w:hAnsi="宋体" w:cs="Tahoma" w:hint="eastAsia"/>
          <w:kern w:val="0"/>
          <w:sz w:val="24"/>
          <w:szCs w:val="18"/>
        </w:rPr>
        <w:t>对有特殊学术专长或具有突出培养潜质的考生，以及在科研实践中有突出贡献者，经复试小组集体讨论通过，可适当</w:t>
      </w:r>
      <w:r w:rsidR="00C33B1A">
        <w:rPr>
          <w:rFonts w:ascii="Times New Roman" w:eastAsia="宋体" w:hAnsi="宋体" w:cs="Tahoma" w:hint="eastAsia"/>
          <w:kern w:val="0"/>
          <w:sz w:val="24"/>
          <w:szCs w:val="18"/>
        </w:rPr>
        <w:t>专项</w:t>
      </w:r>
      <w:r w:rsidRPr="000C428E">
        <w:rPr>
          <w:rFonts w:ascii="Times New Roman" w:eastAsia="宋体" w:hAnsi="宋体" w:cs="Tahoma" w:hint="eastAsia"/>
          <w:kern w:val="0"/>
          <w:sz w:val="24"/>
          <w:szCs w:val="18"/>
        </w:rPr>
        <w:t>加分，计入</w:t>
      </w:r>
      <w:r w:rsidR="00693B37" w:rsidRPr="000C428E">
        <w:rPr>
          <w:rFonts w:ascii="Times New Roman" w:eastAsia="宋体" w:hAnsi="宋体" w:cs="Tahoma" w:hint="eastAsia"/>
          <w:kern w:val="0"/>
          <w:sz w:val="24"/>
          <w:szCs w:val="18"/>
        </w:rPr>
        <w:t>综合</w:t>
      </w:r>
      <w:r w:rsidRPr="000C428E">
        <w:rPr>
          <w:rFonts w:ascii="Times New Roman" w:eastAsia="宋体" w:hAnsi="宋体" w:cs="Tahoma" w:hint="eastAsia"/>
          <w:kern w:val="0"/>
          <w:sz w:val="24"/>
          <w:szCs w:val="18"/>
        </w:rPr>
        <w:t>成绩，并由</w:t>
      </w:r>
      <w:r w:rsidR="00693B37" w:rsidRPr="000C428E">
        <w:rPr>
          <w:rFonts w:ascii="Times New Roman" w:eastAsia="宋体" w:hAnsi="宋体" w:cs="Tahoma" w:hint="eastAsia"/>
          <w:kern w:val="0"/>
          <w:sz w:val="24"/>
          <w:szCs w:val="18"/>
        </w:rPr>
        <w:t>考核</w:t>
      </w:r>
      <w:r w:rsidRPr="000C428E">
        <w:rPr>
          <w:rFonts w:ascii="Times New Roman" w:eastAsia="宋体" w:hAnsi="宋体" w:cs="Tahoma" w:hint="eastAsia"/>
          <w:kern w:val="0"/>
          <w:sz w:val="24"/>
          <w:szCs w:val="18"/>
        </w:rPr>
        <w:t>小组提交相关材料。</w:t>
      </w:r>
    </w:p>
    <w:p w:rsidR="00657166" w:rsidRPr="00F405E3" w:rsidRDefault="00882287" w:rsidP="0099291E">
      <w:pPr>
        <w:widowControl/>
        <w:shd w:val="clear" w:color="auto" w:fill="FFFFFF"/>
        <w:spacing w:beforeLines="50" w:before="156" w:line="400" w:lineRule="exact"/>
        <w:ind w:left="425" w:hanging="425"/>
        <w:jc w:val="left"/>
        <w:rPr>
          <w:rFonts w:ascii="Times New Roman" w:eastAsia="宋体" w:hAnsi="宋体" w:cs="宋体"/>
          <w:b/>
          <w:bCs/>
          <w:color w:val="000000"/>
          <w:kern w:val="0"/>
          <w:sz w:val="24"/>
          <w:szCs w:val="24"/>
        </w:rPr>
      </w:pPr>
      <w:r w:rsidRPr="00882287">
        <w:rPr>
          <w:rFonts w:ascii="Times New Roman" w:eastAsia="宋体" w:hAnsi="宋体" w:cs="宋体" w:hint="eastAsia"/>
          <w:b/>
          <w:bCs/>
          <w:color w:val="000000"/>
          <w:kern w:val="0"/>
          <w:sz w:val="24"/>
          <w:szCs w:val="24"/>
        </w:rPr>
        <w:t>七、录取和调剂原则</w:t>
      </w:r>
    </w:p>
    <w:p w:rsidR="00003194" w:rsidRPr="00B33F5B" w:rsidRDefault="00BF73E2" w:rsidP="00F405E3">
      <w:pPr>
        <w:spacing w:line="360" w:lineRule="auto"/>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1</w:t>
      </w:r>
      <w:r w:rsidRPr="00B33F5B">
        <w:rPr>
          <w:rFonts w:ascii="Times New Roman" w:eastAsia="宋体" w:hAnsi="宋体" w:cs="Tahoma" w:hint="eastAsia"/>
          <w:kern w:val="0"/>
          <w:sz w:val="24"/>
          <w:szCs w:val="18"/>
        </w:rPr>
        <w:t>、</w:t>
      </w:r>
      <w:r w:rsidR="00F405E3" w:rsidRPr="00B33F5B">
        <w:rPr>
          <w:rFonts w:ascii="Times New Roman" w:eastAsia="宋体" w:hAnsi="宋体" w:cs="Tahoma" w:hint="eastAsia"/>
          <w:kern w:val="0"/>
          <w:sz w:val="24"/>
          <w:szCs w:val="18"/>
        </w:rPr>
        <w:t>原则上</w:t>
      </w:r>
      <w:r w:rsidR="00003194" w:rsidRPr="00B33F5B">
        <w:rPr>
          <w:rFonts w:ascii="Times New Roman" w:eastAsia="宋体" w:hAnsi="宋体" w:cs="Tahoma" w:hint="eastAsia"/>
          <w:kern w:val="0"/>
          <w:sz w:val="24"/>
          <w:szCs w:val="18"/>
        </w:rPr>
        <w:t>分学科、分导师</w:t>
      </w:r>
      <w:r w:rsidR="00F405E3" w:rsidRPr="00B33F5B">
        <w:rPr>
          <w:rFonts w:ascii="Times New Roman" w:eastAsia="宋体" w:hAnsi="宋体" w:cs="Tahoma" w:hint="eastAsia"/>
          <w:kern w:val="0"/>
          <w:sz w:val="24"/>
          <w:szCs w:val="18"/>
        </w:rPr>
        <w:t>按照综合考核的成绩从高到低录取。</w:t>
      </w:r>
    </w:p>
    <w:p w:rsidR="00003194" w:rsidRPr="00B33F5B" w:rsidRDefault="00003194" w:rsidP="00003194">
      <w:pPr>
        <w:spacing w:line="360" w:lineRule="auto"/>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2</w:t>
      </w:r>
      <w:r w:rsidRPr="00B33F5B">
        <w:rPr>
          <w:rFonts w:ascii="Times New Roman" w:eastAsia="宋体" w:hAnsi="宋体" w:cs="Tahoma" w:hint="eastAsia"/>
          <w:kern w:val="0"/>
          <w:sz w:val="24"/>
          <w:szCs w:val="18"/>
        </w:rPr>
        <w:t>、无第一志愿合格考生的导师可进行调剂录取。未被第一志愿录取的考生可提出调剂志愿。</w:t>
      </w:r>
    </w:p>
    <w:p w:rsidR="00BF73E2" w:rsidRPr="00B33F5B" w:rsidRDefault="00003194" w:rsidP="0099291E">
      <w:pPr>
        <w:spacing w:line="360" w:lineRule="auto"/>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3</w:t>
      </w:r>
      <w:r w:rsidR="00BF73E2" w:rsidRPr="00B33F5B">
        <w:rPr>
          <w:rFonts w:ascii="Times New Roman" w:eastAsia="宋体" w:hAnsi="宋体" w:cs="Tahoma" w:hint="eastAsia"/>
          <w:kern w:val="0"/>
          <w:sz w:val="24"/>
          <w:szCs w:val="18"/>
        </w:rPr>
        <w:t>、各位招生导师按其招生计划分配数限额录取。</w:t>
      </w:r>
      <w:r w:rsidRPr="00B33F5B">
        <w:rPr>
          <w:rFonts w:ascii="Times New Roman" w:eastAsia="宋体" w:hAnsi="宋体" w:cs="Tahoma" w:hint="eastAsia"/>
          <w:kern w:val="0"/>
          <w:sz w:val="24"/>
          <w:szCs w:val="18"/>
        </w:rPr>
        <w:t>4</w:t>
      </w:r>
      <w:r w:rsidR="00BF73E2" w:rsidRPr="00B33F5B">
        <w:rPr>
          <w:rFonts w:ascii="Times New Roman" w:eastAsia="宋体" w:hAnsi="宋体" w:cs="Tahoma" w:hint="eastAsia"/>
          <w:kern w:val="0"/>
          <w:sz w:val="24"/>
          <w:szCs w:val="18"/>
        </w:rPr>
        <w:t>、</w:t>
      </w:r>
      <w:r w:rsidR="00512E86" w:rsidRPr="00B33F5B">
        <w:rPr>
          <w:rFonts w:ascii="Times New Roman" w:eastAsia="宋体" w:hAnsi="宋体" w:cs="Tahoma" w:hint="eastAsia"/>
          <w:kern w:val="0"/>
          <w:sz w:val="24"/>
          <w:szCs w:val="18"/>
        </w:rPr>
        <w:t>基本</w:t>
      </w:r>
      <w:r w:rsidR="00BF73E2" w:rsidRPr="00B33F5B">
        <w:rPr>
          <w:rFonts w:ascii="Times New Roman" w:eastAsia="宋体" w:hAnsi="宋体" w:cs="Tahoma" w:hint="eastAsia"/>
          <w:kern w:val="0"/>
          <w:sz w:val="24"/>
          <w:szCs w:val="18"/>
        </w:rPr>
        <w:t>考核或综合总成绩不合格考生均不予录取。已录取考生，如发现其有品德、学术不端行为事实的，取消其录取资格。</w:t>
      </w:r>
    </w:p>
    <w:p w:rsidR="00B741A7" w:rsidRPr="00B33F5B" w:rsidRDefault="00B741A7" w:rsidP="00B741A7">
      <w:pPr>
        <w:spacing w:beforeLines="50" w:before="156" w:afterLines="50" w:after="156" w:line="500" w:lineRule="exact"/>
        <w:rPr>
          <w:rFonts w:ascii="Times New Roman" w:eastAsia="宋体" w:hAnsi="宋体" w:cs="宋体"/>
          <w:b/>
          <w:bCs/>
          <w:color w:val="000000"/>
          <w:kern w:val="0"/>
          <w:sz w:val="24"/>
          <w:szCs w:val="24"/>
        </w:rPr>
      </w:pPr>
      <w:r w:rsidRPr="00B33F5B">
        <w:rPr>
          <w:rFonts w:ascii="Times New Roman" w:eastAsia="宋体" w:hAnsi="宋体" w:cs="宋体" w:hint="eastAsia"/>
          <w:b/>
          <w:bCs/>
          <w:color w:val="000000"/>
          <w:kern w:val="0"/>
          <w:sz w:val="24"/>
          <w:szCs w:val="24"/>
        </w:rPr>
        <w:t>八、信息公开</w:t>
      </w:r>
    </w:p>
    <w:p w:rsidR="00B741A7" w:rsidRPr="00B33F5B" w:rsidRDefault="00B741A7" w:rsidP="00B741A7">
      <w:pPr>
        <w:spacing w:line="5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（一）公开内容</w:t>
      </w:r>
    </w:p>
    <w:p w:rsidR="00B741A7" w:rsidRPr="00B33F5B" w:rsidRDefault="00B741A7" w:rsidP="00B741A7">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按学校要求及时公开相关信息，包括家蚕基因组生物学国家重点实验室</w:t>
      </w:r>
      <w:r w:rsidR="00571E24">
        <w:rPr>
          <w:rFonts w:ascii="Times New Roman" w:eastAsia="宋体" w:hAnsi="宋体" w:cs="Tahoma" w:hint="eastAsia"/>
          <w:kern w:val="0"/>
          <w:sz w:val="24"/>
          <w:szCs w:val="18"/>
        </w:rPr>
        <w:t>201</w:t>
      </w:r>
      <w:r w:rsidR="004201D6">
        <w:rPr>
          <w:rFonts w:ascii="Times New Roman" w:eastAsia="宋体" w:hAnsi="宋体" w:cs="Tahoma" w:hint="eastAsia"/>
          <w:kern w:val="0"/>
          <w:sz w:val="24"/>
          <w:szCs w:val="18"/>
        </w:rPr>
        <w:t>9</w:t>
      </w:r>
      <w:r w:rsidRPr="00B33F5B">
        <w:rPr>
          <w:rFonts w:ascii="Times New Roman" w:eastAsia="宋体" w:hAnsi="宋体" w:cs="Tahoma" w:hint="eastAsia"/>
          <w:kern w:val="0"/>
          <w:sz w:val="24"/>
          <w:szCs w:val="18"/>
        </w:rPr>
        <w:t>年博士研究生招生综合考核方案、招生导师及其招生计划分配数、综合考核考生名单及成绩、拟录取名单等。</w:t>
      </w:r>
    </w:p>
    <w:p w:rsidR="00B741A7" w:rsidRPr="00B33F5B" w:rsidRDefault="00B741A7" w:rsidP="00B741A7">
      <w:pPr>
        <w:spacing w:line="5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（二）公开方式</w:t>
      </w:r>
    </w:p>
    <w:p w:rsidR="00B741A7" w:rsidRPr="00B33F5B" w:rsidRDefault="00B741A7" w:rsidP="00B741A7">
      <w:pPr>
        <w:spacing w:line="5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lastRenderedPageBreak/>
        <w:t>在西南大学家蚕</w:t>
      </w:r>
      <w:r w:rsidR="0099291E">
        <w:rPr>
          <w:rFonts w:ascii="Times New Roman" w:eastAsia="宋体" w:hAnsi="宋体" w:cs="Tahoma" w:hint="eastAsia"/>
          <w:kern w:val="0"/>
          <w:sz w:val="24"/>
          <w:szCs w:val="18"/>
        </w:rPr>
        <w:t>基因组生物学</w:t>
      </w:r>
      <w:r w:rsidRPr="00B33F5B">
        <w:rPr>
          <w:rFonts w:ascii="Times New Roman" w:eastAsia="宋体" w:hAnsi="宋体" w:cs="Tahoma" w:hint="eastAsia"/>
          <w:kern w:val="0"/>
          <w:sz w:val="24"/>
          <w:szCs w:val="18"/>
        </w:rPr>
        <w:t>国</w:t>
      </w:r>
      <w:r w:rsidR="0099291E">
        <w:rPr>
          <w:rFonts w:ascii="Times New Roman" w:eastAsia="宋体" w:hAnsi="宋体" w:cs="Tahoma" w:hint="eastAsia"/>
          <w:kern w:val="0"/>
          <w:sz w:val="24"/>
          <w:szCs w:val="18"/>
        </w:rPr>
        <w:t>家</w:t>
      </w:r>
      <w:r w:rsidRPr="00B33F5B">
        <w:rPr>
          <w:rFonts w:ascii="Times New Roman" w:eastAsia="宋体" w:hAnsi="宋体" w:cs="Tahoma" w:hint="eastAsia"/>
          <w:kern w:val="0"/>
          <w:sz w:val="24"/>
          <w:szCs w:val="18"/>
        </w:rPr>
        <w:t>重</w:t>
      </w:r>
      <w:r w:rsidR="0099291E">
        <w:rPr>
          <w:rFonts w:ascii="Times New Roman" w:eastAsia="宋体" w:hAnsi="宋体" w:cs="Tahoma" w:hint="eastAsia"/>
          <w:kern w:val="0"/>
          <w:sz w:val="24"/>
          <w:szCs w:val="18"/>
        </w:rPr>
        <w:t>点实验室</w:t>
      </w:r>
      <w:r w:rsidRPr="00B33F5B">
        <w:rPr>
          <w:rFonts w:ascii="Times New Roman" w:eastAsia="宋体" w:hAnsi="宋体" w:cs="Tahoma" w:hint="eastAsia"/>
          <w:kern w:val="0"/>
          <w:sz w:val="24"/>
          <w:szCs w:val="18"/>
        </w:rPr>
        <w:t>网页（</w:t>
      </w:r>
      <w:r w:rsidR="00BE4120" w:rsidRPr="00B33F5B">
        <w:rPr>
          <w:rFonts w:ascii="Times New Roman" w:eastAsia="宋体" w:hAnsi="宋体" w:cs="Tahoma"/>
          <w:kern w:val="0"/>
          <w:sz w:val="24"/>
          <w:szCs w:val="18"/>
        </w:rPr>
        <w:t>http://sklsgb.swu.edu.cn/</w:t>
      </w:r>
      <w:r w:rsidRPr="00B33F5B">
        <w:rPr>
          <w:rFonts w:ascii="Times New Roman" w:eastAsia="宋体" w:hAnsi="宋体" w:cs="Tahoma" w:hint="eastAsia"/>
          <w:kern w:val="0"/>
          <w:sz w:val="24"/>
          <w:szCs w:val="18"/>
        </w:rPr>
        <w:t>）的</w:t>
      </w:r>
      <w:r w:rsidR="00BE4120" w:rsidRPr="00B33F5B">
        <w:rPr>
          <w:rFonts w:ascii="Times New Roman" w:eastAsia="宋体" w:hAnsi="宋体" w:cs="Tahoma" w:hint="eastAsia"/>
          <w:kern w:val="0"/>
          <w:sz w:val="24"/>
          <w:szCs w:val="18"/>
        </w:rPr>
        <w:t>通知公告</w:t>
      </w:r>
      <w:r w:rsidRPr="00B33F5B">
        <w:rPr>
          <w:rFonts w:ascii="Times New Roman" w:eastAsia="宋体" w:hAnsi="宋体" w:cs="Tahoma" w:hint="eastAsia"/>
          <w:kern w:val="0"/>
          <w:sz w:val="24"/>
          <w:szCs w:val="18"/>
        </w:rPr>
        <w:t>栏目进行公示，公示时间不少于</w:t>
      </w:r>
      <w:r w:rsidR="00597B9F" w:rsidRPr="00B33F5B">
        <w:rPr>
          <w:rFonts w:ascii="Times New Roman" w:eastAsia="宋体" w:hAnsi="宋体" w:cs="Tahoma" w:hint="eastAsia"/>
          <w:kern w:val="0"/>
          <w:sz w:val="24"/>
          <w:szCs w:val="18"/>
        </w:rPr>
        <w:t>10</w:t>
      </w:r>
      <w:r w:rsidRPr="00B33F5B">
        <w:rPr>
          <w:rFonts w:ascii="Times New Roman" w:eastAsia="宋体" w:hAnsi="宋体" w:cs="Tahoma" w:hint="eastAsia"/>
          <w:kern w:val="0"/>
          <w:sz w:val="24"/>
          <w:szCs w:val="18"/>
        </w:rPr>
        <w:t>个工作日。</w:t>
      </w:r>
    </w:p>
    <w:p w:rsidR="00B741A7" w:rsidRPr="00B33F5B" w:rsidRDefault="00B741A7" w:rsidP="00B741A7">
      <w:pPr>
        <w:spacing w:beforeLines="50" w:before="156" w:afterLines="50" w:after="156" w:line="500" w:lineRule="exact"/>
        <w:rPr>
          <w:rFonts w:ascii="Times New Roman" w:eastAsia="宋体" w:hAnsi="宋体" w:cs="宋体"/>
          <w:b/>
          <w:bCs/>
          <w:color w:val="000000"/>
          <w:kern w:val="0"/>
          <w:sz w:val="24"/>
          <w:szCs w:val="24"/>
        </w:rPr>
      </w:pPr>
      <w:r w:rsidRPr="00B33F5B">
        <w:rPr>
          <w:rFonts w:ascii="Times New Roman" w:eastAsia="宋体" w:hAnsi="宋体" w:cs="宋体" w:hint="eastAsia"/>
          <w:b/>
          <w:bCs/>
          <w:color w:val="000000"/>
          <w:kern w:val="0"/>
          <w:sz w:val="24"/>
          <w:szCs w:val="24"/>
        </w:rPr>
        <w:t>九、联系方式</w:t>
      </w:r>
    </w:p>
    <w:p w:rsidR="00B741A7" w:rsidRPr="00B33F5B" w:rsidRDefault="00B741A7" w:rsidP="00B741A7">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联系单位：西南大学</w:t>
      </w:r>
      <w:r w:rsidR="00BE4120" w:rsidRPr="00B33F5B">
        <w:rPr>
          <w:rFonts w:ascii="Times New Roman" w:eastAsia="宋体" w:hAnsi="宋体" w:cs="Tahoma" w:hint="eastAsia"/>
          <w:kern w:val="0"/>
          <w:sz w:val="24"/>
          <w:szCs w:val="18"/>
        </w:rPr>
        <w:t>家蚕基因组生物学国家重点实验室</w:t>
      </w:r>
      <w:r w:rsidRPr="00B33F5B">
        <w:rPr>
          <w:rFonts w:ascii="Times New Roman" w:eastAsia="宋体" w:hAnsi="宋体" w:cs="Tahoma" w:hint="eastAsia"/>
          <w:kern w:val="0"/>
          <w:sz w:val="24"/>
          <w:szCs w:val="18"/>
        </w:rPr>
        <w:t>办公室</w:t>
      </w:r>
      <w:r w:rsidR="00BE4120" w:rsidRPr="00B33F5B">
        <w:rPr>
          <w:rFonts w:ascii="Times New Roman" w:eastAsia="宋体" w:hAnsi="宋体" w:cs="Tahoma" w:hint="eastAsia"/>
          <w:kern w:val="0"/>
          <w:sz w:val="24"/>
          <w:szCs w:val="18"/>
        </w:rPr>
        <w:t>（</w:t>
      </w:r>
      <w:proofErr w:type="gramStart"/>
      <w:r w:rsidR="00BE4120" w:rsidRPr="00B33F5B">
        <w:rPr>
          <w:rFonts w:ascii="Times New Roman" w:eastAsia="宋体" w:hAnsi="宋体" w:cs="Tahoma" w:hint="eastAsia"/>
          <w:kern w:val="0"/>
          <w:sz w:val="24"/>
          <w:szCs w:val="18"/>
        </w:rPr>
        <w:t>蚕学宫</w:t>
      </w:r>
      <w:proofErr w:type="gramEnd"/>
      <w:r w:rsidR="00BE4120" w:rsidRPr="00B33F5B">
        <w:rPr>
          <w:rFonts w:ascii="Times New Roman" w:eastAsia="宋体" w:hAnsi="宋体" w:cs="Tahoma" w:hint="eastAsia"/>
          <w:kern w:val="0"/>
          <w:sz w:val="24"/>
          <w:szCs w:val="18"/>
        </w:rPr>
        <w:t>306</w:t>
      </w:r>
      <w:r w:rsidR="00BE4120" w:rsidRPr="00B33F5B">
        <w:rPr>
          <w:rFonts w:ascii="Times New Roman" w:eastAsia="宋体" w:hAnsi="宋体" w:cs="Tahoma" w:hint="eastAsia"/>
          <w:kern w:val="0"/>
          <w:sz w:val="24"/>
          <w:szCs w:val="18"/>
        </w:rPr>
        <w:t>）</w:t>
      </w:r>
    </w:p>
    <w:p w:rsidR="00B741A7" w:rsidRPr="00B33F5B" w:rsidRDefault="00B741A7" w:rsidP="00B741A7">
      <w:pPr>
        <w:widowControl/>
        <w:spacing w:line="400" w:lineRule="exact"/>
        <w:ind w:firstLineChars="200" w:firstLine="480"/>
        <w:jc w:val="left"/>
        <w:rPr>
          <w:rFonts w:ascii="Times New Roman" w:eastAsia="宋体" w:hAnsi="宋体" w:cs="Tahoma"/>
          <w:kern w:val="0"/>
          <w:sz w:val="24"/>
          <w:szCs w:val="18"/>
        </w:rPr>
      </w:pPr>
      <w:r w:rsidRPr="00B33F5B">
        <w:rPr>
          <w:rFonts w:ascii="Times New Roman" w:eastAsia="宋体" w:hAnsi="宋体" w:cs="Tahoma" w:hint="eastAsia"/>
          <w:kern w:val="0"/>
          <w:sz w:val="24"/>
          <w:szCs w:val="18"/>
        </w:rPr>
        <w:t>通讯地址：重庆市北碚区天生路</w:t>
      </w:r>
      <w:r w:rsidRPr="00B33F5B">
        <w:rPr>
          <w:rFonts w:ascii="Times New Roman" w:eastAsia="宋体" w:hAnsi="宋体" w:cs="Tahoma" w:hint="eastAsia"/>
          <w:kern w:val="0"/>
          <w:sz w:val="24"/>
          <w:szCs w:val="18"/>
        </w:rPr>
        <w:t>2</w:t>
      </w:r>
      <w:r w:rsidRPr="00B33F5B">
        <w:rPr>
          <w:rFonts w:ascii="Times New Roman" w:eastAsia="宋体" w:hAnsi="宋体" w:cs="Tahoma" w:hint="eastAsia"/>
          <w:kern w:val="0"/>
          <w:sz w:val="24"/>
          <w:szCs w:val="18"/>
        </w:rPr>
        <w:t>号</w:t>
      </w:r>
    </w:p>
    <w:p w:rsidR="00B741A7" w:rsidRPr="00B33F5B" w:rsidRDefault="00B741A7" w:rsidP="00B741A7">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邮政编码：</w:t>
      </w:r>
      <w:r w:rsidRPr="00B33F5B">
        <w:rPr>
          <w:rFonts w:ascii="Times New Roman" w:eastAsia="宋体" w:hAnsi="宋体" w:cs="Tahoma" w:hint="eastAsia"/>
          <w:kern w:val="0"/>
          <w:sz w:val="24"/>
          <w:szCs w:val="18"/>
        </w:rPr>
        <w:t>400715</w:t>
      </w:r>
    </w:p>
    <w:p w:rsidR="00B741A7" w:rsidRPr="00B33F5B" w:rsidRDefault="00B741A7" w:rsidP="00B741A7">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联</w:t>
      </w:r>
      <w:r w:rsidRPr="00B33F5B">
        <w:rPr>
          <w:rFonts w:ascii="Times New Roman" w:eastAsia="宋体" w:hAnsi="宋体" w:cs="Tahoma" w:hint="eastAsia"/>
          <w:kern w:val="0"/>
          <w:sz w:val="24"/>
          <w:szCs w:val="18"/>
        </w:rPr>
        <w:t xml:space="preserve"> </w:t>
      </w:r>
      <w:r w:rsidRPr="00B33F5B">
        <w:rPr>
          <w:rFonts w:ascii="Times New Roman" w:eastAsia="宋体" w:hAnsi="宋体" w:cs="Tahoma" w:hint="eastAsia"/>
          <w:kern w:val="0"/>
          <w:sz w:val="24"/>
          <w:szCs w:val="18"/>
        </w:rPr>
        <w:t>系</w:t>
      </w:r>
      <w:r w:rsidRPr="00B33F5B">
        <w:rPr>
          <w:rFonts w:ascii="Times New Roman" w:eastAsia="宋体" w:hAnsi="宋体" w:cs="Tahoma" w:hint="eastAsia"/>
          <w:kern w:val="0"/>
          <w:sz w:val="24"/>
          <w:szCs w:val="18"/>
        </w:rPr>
        <w:t xml:space="preserve"> </w:t>
      </w:r>
      <w:r w:rsidRPr="00B33F5B">
        <w:rPr>
          <w:rFonts w:ascii="Times New Roman" w:eastAsia="宋体" w:hAnsi="宋体" w:cs="Tahoma" w:hint="eastAsia"/>
          <w:kern w:val="0"/>
          <w:sz w:val="24"/>
          <w:szCs w:val="18"/>
        </w:rPr>
        <w:t>人：</w:t>
      </w:r>
      <w:r w:rsidR="00BE4120" w:rsidRPr="00B33F5B">
        <w:rPr>
          <w:rFonts w:ascii="Times New Roman" w:eastAsia="宋体" w:hAnsi="宋体" w:cs="Tahoma" w:hint="eastAsia"/>
          <w:kern w:val="0"/>
          <w:sz w:val="24"/>
          <w:szCs w:val="18"/>
        </w:rPr>
        <w:t>文</w:t>
      </w:r>
      <w:r w:rsidRPr="00B33F5B">
        <w:rPr>
          <w:rFonts w:ascii="Times New Roman" w:eastAsia="宋体" w:hAnsi="宋体" w:cs="Tahoma" w:hint="eastAsia"/>
          <w:kern w:val="0"/>
          <w:sz w:val="24"/>
          <w:szCs w:val="18"/>
        </w:rPr>
        <w:t>老师</w:t>
      </w:r>
    </w:p>
    <w:p w:rsidR="00B741A7" w:rsidRPr="00B33F5B" w:rsidRDefault="00B741A7" w:rsidP="00B741A7">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联系电话：</w:t>
      </w:r>
      <w:r w:rsidRPr="00B33F5B">
        <w:rPr>
          <w:rFonts w:ascii="Times New Roman" w:eastAsia="宋体" w:hAnsi="宋体" w:cs="Tahoma" w:hint="eastAsia"/>
          <w:kern w:val="0"/>
          <w:sz w:val="24"/>
          <w:szCs w:val="18"/>
        </w:rPr>
        <w:t>023-6825</w:t>
      </w:r>
      <w:r w:rsidR="00BE4120" w:rsidRPr="00B33F5B">
        <w:rPr>
          <w:rFonts w:ascii="Times New Roman" w:eastAsia="宋体" w:hAnsi="宋体" w:cs="Tahoma" w:hint="eastAsia"/>
          <w:kern w:val="0"/>
          <w:sz w:val="24"/>
          <w:szCs w:val="18"/>
        </w:rPr>
        <w:t>1683</w:t>
      </w:r>
    </w:p>
    <w:p w:rsidR="00BE4120" w:rsidRDefault="00B741A7" w:rsidP="00BE4120">
      <w:pPr>
        <w:spacing w:line="400" w:lineRule="exact"/>
        <w:ind w:firstLineChars="200" w:firstLine="480"/>
        <w:rPr>
          <w:rFonts w:ascii="Times New Roman" w:eastAsia="宋体" w:hAnsi="宋体" w:cs="Tahoma"/>
          <w:kern w:val="0"/>
          <w:sz w:val="24"/>
          <w:szCs w:val="18"/>
        </w:rPr>
      </w:pPr>
      <w:r w:rsidRPr="00B33F5B">
        <w:rPr>
          <w:rFonts w:ascii="Times New Roman" w:eastAsia="宋体" w:hAnsi="宋体" w:cs="Tahoma" w:hint="eastAsia"/>
          <w:kern w:val="0"/>
          <w:sz w:val="24"/>
          <w:szCs w:val="18"/>
        </w:rPr>
        <w:t>联系邮箱：</w:t>
      </w:r>
      <w:hyperlink r:id="rId9" w:history="1">
        <w:r w:rsidR="00BE4120" w:rsidRPr="00B33F5B">
          <w:rPr>
            <w:rStyle w:val="a7"/>
            <w:rFonts w:ascii="Times New Roman" w:eastAsia="宋体" w:hAnsi="宋体" w:cs="Tahoma" w:hint="eastAsia"/>
            <w:kern w:val="0"/>
            <w:sz w:val="24"/>
            <w:szCs w:val="18"/>
          </w:rPr>
          <w:t>wenkaili@swu.edu.cn</w:t>
        </w:r>
      </w:hyperlink>
    </w:p>
    <w:p w:rsidR="00BE4120" w:rsidRDefault="00BE4120" w:rsidP="00BE4120">
      <w:pPr>
        <w:spacing w:line="400" w:lineRule="exact"/>
        <w:ind w:firstLineChars="1450" w:firstLine="4060"/>
        <w:rPr>
          <w:rFonts w:ascii="仿宋_GB2312" w:eastAsia="仿宋_GB2312"/>
          <w:sz w:val="28"/>
          <w:szCs w:val="28"/>
        </w:rPr>
      </w:pPr>
    </w:p>
    <w:p w:rsidR="00BE4120" w:rsidRDefault="00BE4120" w:rsidP="00BE4120">
      <w:pPr>
        <w:spacing w:line="400" w:lineRule="exact"/>
        <w:ind w:firstLineChars="1450" w:firstLine="4060"/>
        <w:rPr>
          <w:rFonts w:ascii="仿宋_GB2312" w:eastAsia="仿宋_GB2312"/>
          <w:sz w:val="28"/>
          <w:szCs w:val="28"/>
        </w:rPr>
      </w:pPr>
    </w:p>
    <w:p w:rsidR="00BE4120" w:rsidRPr="00BE4120" w:rsidRDefault="00BE4120" w:rsidP="00BE4120">
      <w:pPr>
        <w:spacing w:line="400" w:lineRule="exact"/>
        <w:ind w:firstLineChars="1450" w:firstLine="4060"/>
        <w:rPr>
          <w:rFonts w:ascii="Times New Roman" w:eastAsia="宋体" w:hAnsi="宋体" w:cs="Tahoma"/>
          <w:kern w:val="0"/>
          <w:sz w:val="24"/>
          <w:szCs w:val="18"/>
          <w:highlight w:val="yellow"/>
        </w:rPr>
      </w:pPr>
      <w:r>
        <w:rPr>
          <w:rFonts w:ascii="仿宋_GB2312" w:eastAsia="仿宋_GB2312" w:hint="eastAsia"/>
          <w:sz w:val="28"/>
          <w:szCs w:val="28"/>
        </w:rPr>
        <w:t>家蚕基因组生物学国家重点实验室</w:t>
      </w:r>
    </w:p>
    <w:p w:rsidR="00B741A7" w:rsidRDefault="00B741A7" w:rsidP="00B741A7">
      <w:pPr>
        <w:spacing w:line="500" w:lineRule="exact"/>
        <w:ind w:firstLineChars="1850" w:firstLine="5180"/>
        <w:rPr>
          <w:rFonts w:ascii="仿宋_GB2312" w:eastAsia="仿宋_GB2312"/>
          <w:sz w:val="28"/>
          <w:szCs w:val="28"/>
        </w:rPr>
      </w:pPr>
      <w:r>
        <w:rPr>
          <w:rFonts w:ascii="仿宋_GB2312" w:eastAsia="仿宋_GB2312" w:hint="eastAsia"/>
          <w:sz w:val="28"/>
          <w:szCs w:val="28"/>
        </w:rPr>
        <w:t>201</w:t>
      </w:r>
      <w:r w:rsidR="004201D6">
        <w:rPr>
          <w:rFonts w:ascii="仿宋_GB2312" w:eastAsia="仿宋_GB2312" w:hint="eastAsia"/>
          <w:sz w:val="28"/>
          <w:szCs w:val="28"/>
        </w:rPr>
        <w:t>9</w:t>
      </w:r>
      <w:r>
        <w:rPr>
          <w:rFonts w:ascii="仿宋_GB2312" w:eastAsia="仿宋_GB2312" w:hint="eastAsia"/>
          <w:sz w:val="28"/>
          <w:szCs w:val="28"/>
        </w:rPr>
        <w:t>年</w:t>
      </w:r>
      <w:r w:rsidR="00571E24">
        <w:rPr>
          <w:rFonts w:ascii="仿宋_GB2312" w:eastAsia="仿宋_GB2312" w:hint="eastAsia"/>
          <w:sz w:val="28"/>
          <w:szCs w:val="28"/>
        </w:rPr>
        <w:t>1</w:t>
      </w:r>
      <w:r>
        <w:rPr>
          <w:rFonts w:ascii="仿宋_GB2312" w:eastAsia="仿宋_GB2312" w:hint="eastAsia"/>
          <w:sz w:val="28"/>
          <w:szCs w:val="28"/>
        </w:rPr>
        <w:t>月</w:t>
      </w:r>
      <w:r w:rsidR="00571E24">
        <w:rPr>
          <w:rFonts w:ascii="仿宋_GB2312" w:eastAsia="仿宋_GB2312" w:hint="eastAsia"/>
          <w:sz w:val="28"/>
          <w:szCs w:val="28"/>
        </w:rPr>
        <w:t>2</w:t>
      </w:r>
      <w:r w:rsidR="004201D6">
        <w:rPr>
          <w:rFonts w:ascii="仿宋_GB2312" w:eastAsia="仿宋_GB2312" w:hint="eastAsia"/>
          <w:sz w:val="28"/>
          <w:szCs w:val="28"/>
        </w:rPr>
        <w:t>3</w:t>
      </w:r>
      <w:r>
        <w:rPr>
          <w:rFonts w:ascii="仿宋_GB2312" w:eastAsia="仿宋_GB2312" w:hint="eastAsia"/>
          <w:sz w:val="28"/>
          <w:szCs w:val="28"/>
        </w:rPr>
        <w:t>日</w:t>
      </w:r>
    </w:p>
    <w:p w:rsidR="00B741A7" w:rsidRPr="00B741A7" w:rsidRDefault="00B741A7" w:rsidP="00B741A7">
      <w:pPr>
        <w:spacing w:line="360" w:lineRule="auto"/>
        <w:rPr>
          <w:rFonts w:ascii="Times New Roman" w:eastAsia="宋体" w:hAnsi="宋体" w:cs="Tahoma"/>
          <w:kern w:val="0"/>
          <w:sz w:val="24"/>
          <w:szCs w:val="18"/>
          <w:highlight w:val="yellow"/>
        </w:rPr>
      </w:pPr>
    </w:p>
    <w:p w:rsidR="00A00794" w:rsidRPr="00BF73E2" w:rsidRDefault="00A00794" w:rsidP="00BF73E2">
      <w:pPr>
        <w:spacing w:line="360" w:lineRule="auto"/>
        <w:rPr>
          <w:rFonts w:ascii="Times New Roman" w:eastAsia="宋体" w:hAnsi="宋体" w:cs="Tahoma"/>
          <w:kern w:val="0"/>
          <w:sz w:val="24"/>
          <w:szCs w:val="18"/>
          <w:highlight w:val="yellow"/>
        </w:rPr>
      </w:pPr>
    </w:p>
    <w:sectPr w:rsidR="00A00794" w:rsidRPr="00BF7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77" w:rsidRDefault="00C01477" w:rsidP="008E70EF">
      <w:r>
        <w:separator/>
      </w:r>
    </w:p>
  </w:endnote>
  <w:endnote w:type="continuationSeparator" w:id="0">
    <w:p w:rsidR="00C01477" w:rsidRDefault="00C01477" w:rsidP="008E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77" w:rsidRDefault="00C01477" w:rsidP="008E70EF">
      <w:r>
        <w:separator/>
      </w:r>
    </w:p>
  </w:footnote>
  <w:footnote w:type="continuationSeparator" w:id="0">
    <w:p w:rsidR="00C01477" w:rsidRDefault="00C01477" w:rsidP="008E7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7E41"/>
    <w:multiLevelType w:val="hybridMultilevel"/>
    <w:tmpl w:val="B1EE9C9E"/>
    <w:lvl w:ilvl="0" w:tplc="221E4412">
      <w:start w:val="1"/>
      <w:numFmt w:val="decimalEnclosedCircle"/>
      <w:lvlText w:val="%1"/>
      <w:lvlJc w:val="left"/>
      <w:pPr>
        <w:ind w:left="840" w:hanging="36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DF56E69"/>
    <w:multiLevelType w:val="hybridMultilevel"/>
    <w:tmpl w:val="92963096"/>
    <w:lvl w:ilvl="0" w:tplc="33C20950">
      <w:start w:val="1"/>
      <w:numFmt w:val="decimal"/>
      <w:lvlText w:val="(%1)"/>
      <w:lvlJc w:val="left"/>
      <w:pPr>
        <w:ind w:left="1205" w:hanging="73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35"/>
    <w:rsid w:val="00003194"/>
    <w:rsid w:val="00027955"/>
    <w:rsid w:val="00037294"/>
    <w:rsid w:val="000A1C13"/>
    <w:rsid w:val="000C428E"/>
    <w:rsid w:val="00103CDE"/>
    <w:rsid w:val="0013578D"/>
    <w:rsid w:val="001619B6"/>
    <w:rsid w:val="001641E4"/>
    <w:rsid w:val="001A11D4"/>
    <w:rsid w:val="001A32B9"/>
    <w:rsid w:val="001A5B44"/>
    <w:rsid w:val="001A63FA"/>
    <w:rsid w:val="001C4178"/>
    <w:rsid w:val="001D2501"/>
    <w:rsid w:val="00217E85"/>
    <w:rsid w:val="002840E6"/>
    <w:rsid w:val="002B0E18"/>
    <w:rsid w:val="002D357F"/>
    <w:rsid w:val="002D75A6"/>
    <w:rsid w:val="002E4005"/>
    <w:rsid w:val="00306F90"/>
    <w:rsid w:val="0037741D"/>
    <w:rsid w:val="004201D6"/>
    <w:rsid w:val="00446C91"/>
    <w:rsid w:val="00467B15"/>
    <w:rsid w:val="00492A9B"/>
    <w:rsid w:val="004B3725"/>
    <w:rsid w:val="004C7FB7"/>
    <w:rsid w:val="004F7E2D"/>
    <w:rsid w:val="005102DD"/>
    <w:rsid w:val="00512E86"/>
    <w:rsid w:val="00571E24"/>
    <w:rsid w:val="005741DB"/>
    <w:rsid w:val="00597B9F"/>
    <w:rsid w:val="005B392D"/>
    <w:rsid w:val="00617563"/>
    <w:rsid w:val="00631DAE"/>
    <w:rsid w:val="0063495A"/>
    <w:rsid w:val="00657166"/>
    <w:rsid w:val="00693B37"/>
    <w:rsid w:val="006B0780"/>
    <w:rsid w:val="006B551D"/>
    <w:rsid w:val="006C1A26"/>
    <w:rsid w:val="006D3935"/>
    <w:rsid w:val="007358E3"/>
    <w:rsid w:val="007655BA"/>
    <w:rsid w:val="00784BCC"/>
    <w:rsid w:val="007E428C"/>
    <w:rsid w:val="008046BD"/>
    <w:rsid w:val="00845DEC"/>
    <w:rsid w:val="00863C74"/>
    <w:rsid w:val="00882287"/>
    <w:rsid w:val="008E70EF"/>
    <w:rsid w:val="0090116D"/>
    <w:rsid w:val="00915B90"/>
    <w:rsid w:val="00924BE7"/>
    <w:rsid w:val="0093443F"/>
    <w:rsid w:val="00941752"/>
    <w:rsid w:val="00944CC9"/>
    <w:rsid w:val="009828D2"/>
    <w:rsid w:val="0099291E"/>
    <w:rsid w:val="009A1884"/>
    <w:rsid w:val="009B5FBE"/>
    <w:rsid w:val="009C583D"/>
    <w:rsid w:val="009D4287"/>
    <w:rsid w:val="009E3C2C"/>
    <w:rsid w:val="009E78C5"/>
    <w:rsid w:val="009F4DB9"/>
    <w:rsid w:val="00A00794"/>
    <w:rsid w:val="00AE0600"/>
    <w:rsid w:val="00B33F5B"/>
    <w:rsid w:val="00B45617"/>
    <w:rsid w:val="00B462ED"/>
    <w:rsid w:val="00B741A7"/>
    <w:rsid w:val="00B851B2"/>
    <w:rsid w:val="00BE4120"/>
    <w:rsid w:val="00BF73E2"/>
    <w:rsid w:val="00C01477"/>
    <w:rsid w:val="00C069B9"/>
    <w:rsid w:val="00C24E13"/>
    <w:rsid w:val="00C33B1A"/>
    <w:rsid w:val="00C53781"/>
    <w:rsid w:val="00CD6CAC"/>
    <w:rsid w:val="00CE220A"/>
    <w:rsid w:val="00CF1451"/>
    <w:rsid w:val="00D04074"/>
    <w:rsid w:val="00D61DDE"/>
    <w:rsid w:val="00D75BAC"/>
    <w:rsid w:val="00DB4D99"/>
    <w:rsid w:val="00DE5E58"/>
    <w:rsid w:val="00E802AA"/>
    <w:rsid w:val="00EA45B0"/>
    <w:rsid w:val="00EC13F6"/>
    <w:rsid w:val="00EF58D8"/>
    <w:rsid w:val="00F405E3"/>
    <w:rsid w:val="00F60575"/>
    <w:rsid w:val="00F62937"/>
    <w:rsid w:val="00FC510A"/>
    <w:rsid w:val="00FC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0EF"/>
    <w:rPr>
      <w:sz w:val="18"/>
      <w:szCs w:val="18"/>
    </w:rPr>
  </w:style>
  <w:style w:type="paragraph" w:styleId="a4">
    <w:name w:val="footer"/>
    <w:basedOn w:val="a"/>
    <w:link w:val="Char0"/>
    <w:uiPriority w:val="99"/>
    <w:unhideWhenUsed/>
    <w:rsid w:val="008E70EF"/>
    <w:pPr>
      <w:tabs>
        <w:tab w:val="center" w:pos="4153"/>
        <w:tab w:val="right" w:pos="8306"/>
      </w:tabs>
      <w:snapToGrid w:val="0"/>
      <w:jc w:val="left"/>
    </w:pPr>
    <w:rPr>
      <w:sz w:val="18"/>
      <w:szCs w:val="18"/>
    </w:rPr>
  </w:style>
  <w:style w:type="character" w:customStyle="1" w:styleId="Char0">
    <w:name w:val="页脚 Char"/>
    <w:basedOn w:val="a0"/>
    <w:link w:val="a4"/>
    <w:uiPriority w:val="99"/>
    <w:rsid w:val="008E70EF"/>
    <w:rPr>
      <w:sz w:val="18"/>
      <w:szCs w:val="18"/>
    </w:rPr>
  </w:style>
  <w:style w:type="paragraph" w:styleId="a5">
    <w:name w:val="List Paragraph"/>
    <w:basedOn w:val="a"/>
    <w:uiPriority w:val="34"/>
    <w:qFormat/>
    <w:rsid w:val="00E802AA"/>
    <w:pPr>
      <w:ind w:firstLineChars="200" w:firstLine="420"/>
    </w:pPr>
  </w:style>
  <w:style w:type="paragraph" w:styleId="a6">
    <w:name w:val="Balloon Text"/>
    <w:basedOn w:val="a"/>
    <w:link w:val="Char1"/>
    <w:uiPriority w:val="99"/>
    <w:semiHidden/>
    <w:unhideWhenUsed/>
    <w:rsid w:val="009A1884"/>
    <w:rPr>
      <w:sz w:val="18"/>
      <w:szCs w:val="18"/>
    </w:rPr>
  </w:style>
  <w:style w:type="character" w:customStyle="1" w:styleId="Char1">
    <w:name w:val="批注框文本 Char"/>
    <w:basedOn w:val="a0"/>
    <w:link w:val="a6"/>
    <w:uiPriority w:val="99"/>
    <w:semiHidden/>
    <w:rsid w:val="009A1884"/>
    <w:rPr>
      <w:sz w:val="18"/>
      <w:szCs w:val="18"/>
    </w:rPr>
  </w:style>
  <w:style w:type="character" w:styleId="a7">
    <w:name w:val="Hyperlink"/>
    <w:basedOn w:val="a0"/>
    <w:uiPriority w:val="99"/>
    <w:unhideWhenUsed/>
    <w:rsid w:val="00BE41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0EF"/>
    <w:rPr>
      <w:sz w:val="18"/>
      <w:szCs w:val="18"/>
    </w:rPr>
  </w:style>
  <w:style w:type="paragraph" w:styleId="a4">
    <w:name w:val="footer"/>
    <w:basedOn w:val="a"/>
    <w:link w:val="Char0"/>
    <w:uiPriority w:val="99"/>
    <w:unhideWhenUsed/>
    <w:rsid w:val="008E70EF"/>
    <w:pPr>
      <w:tabs>
        <w:tab w:val="center" w:pos="4153"/>
        <w:tab w:val="right" w:pos="8306"/>
      </w:tabs>
      <w:snapToGrid w:val="0"/>
      <w:jc w:val="left"/>
    </w:pPr>
    <w:rPr>
      <w:sz w:val="18"/>
      <w:szCs w:val="18"/>
    </w:rPr>
  </w:style>
  <w:style w:type="character" w:customStyle="1" w:styleId="Char0">
    <w:name w:val="页脚 Char"/>
    <w:basedOn w:val="a0"/>
    <w:link w:val="a4"/>
    <w:uiPriority w:val="99"/>
    <w:rsid w:val="008E70EF"/>
    <w:rPr>
      <w:sz w:val="18"/>
      <w:szCs w:val="18"/>
    </w:rPr>
  </w:style>
  <w:style w:type="paragraph" w:styleId="a5">
    <w:name w:val="List Paragraph"/>
    <w:basedOn w:val="a"/>
    <w:uiPriority w:val="34"/>
    <w:qFormat/>
    <w:rsid w:val="00E802AA"/>
    <w:pPr>
      <w:ind w:firstLineChars="200" w:firstLine="420"/>
    </w:pPr>
  </w:style>
  <w:style w:type="paragraph" w:styleId="a6">
    <w:name w:val="Balloon Text"/>
    <w:basedOn w:val="a"/>
    <w:link w:val="Char1"/>
    <w:uiPriority w:val="99"/>
    <w:semiHidden/>
    <w:unhideWhenUsed/>
    <w:rsid w:val="009A1884"/>
    <w:rPr>
      <w:sz w:val="18"/>
      <w:szCs w:val="18"/>
    </w:rPr>
  </w:style>
  <w:style w:type="character" w:customStyle="1" w:styleId="Char1">
    <w:name w:val="批注框文本 Char"/>
    <w:basedOn w:val="a0"/>
    <w:link w:val="a6"/>
    <w:uiPriority w:val="99"/>
    <w:semiHidden/>
    <w:rsid w:val="009A1884"/>
    <w:rPr>
      <w:sz w:val="18"/>
      <w:szCs w:val="18"/>
    </w:rPr>
  </w:style>
  <w:style w:type="character" w:styleId="a7">
    <w:name w:val="Hyperlink"/>
    <w:basedOn w:val="a0"/>
    <w:uiPriority w:val="99"/>
    <w:unhideWhenUsed/>
    <w:rsid w:val="00BE4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enkaili@sw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C5B4-5BD6-4373-8A42-40D204AC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366</Words>
  <Characters>2092</Characters>
  <Application>Microsoft Office Word</Application>
  <DocSecurity>0</DocSecurity>
  <Lines>17</Lines>
  <Paragraphs>4</Paragraphs>
  <ScaleCrop>false</ScaleCrop>
  <Company>China</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文凯丽</cp:lastModifiedBy>
  <cp:revision>184</cp:revision>
  <cp:lastPrinted>2019-01-23T04:00:00Z</cp:lastPrinted>
  <dcterms:created xsi:type="dcterms:W3CDTF">2016-11-24T08:26:00Z</dcterms:created>
  <dcterms:modified xsi:type="dcterms:W3CDTF">2019-03-04T01:12:00Z</dcterms:modified>
</cp:coreProperties>
</file>